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7BA" w:rsidRPr="001D3B13" w:rsidRDefault="001717BA" w:rsidP="00C079F2">
      <w:pPr>
        <w:spacing w:before="120" w:after="120"/>
        <w:jc w:val="center"/>
        <w:rPr>
          <w:rFonts w:ascii="TH SarabunIT๙" w:hAnsi="TH SarabunIT๙" w:cs="TH SarabunIT๙"/>
          <w:b/>
          <w:bCs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รายงานการประชุม</w:t>
      </w:r>
    </w:p>
    <w:p w:rsidR="001717BA" w:rsidRPr="0050372D" w:rsidRDefault="001717BA" w:rsidP="00C079F2">
      <w:pPr>
        <w:spacing w:before="120" w:after="120"/>
        <w:jc w:val="center"/>
        <w:rPr>
          <w:rFonts w:ascii="TH SarabunIT๙" w:hAnsi="TH SarabunIT๙" w:cs="TH SarabunIT๙"/>
          <w:b/>
          <w:bCs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คณะกรรมการศูนย์เรียนรู้การเพิ่มประสิทธิภาพการผลิตสินค้าเกษตร</w:t>
      </w:r>
      <w:r w:rsidR="00990099" w:rsidRPr="001D3B13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 xml:space="preserve">(ศพก.) ครั้งที่ </w:t>
      </w:r>
      <w:r w:rsidR="00DE111D">
        <w:rPr>
          <w:rFonts w:ascii="TH SarabunIT๙" w:hAnsi="TH SarabunIT๙" w:cs="TH SarabunIT๙"/>
          <w:b/>
          <w:bCs/>
          <w:color w:val="222A35" w:themeColor="text2" w:themeShade="80"/>
          <w:sz w:val="32"/>
          <w:szCs w:val="32"/>
        </w:rPr>
        <w:t>1/2564</w:t>
      </w:r>
    </w:p>
    <w:p w:rsidR="001717BA" w:rsidRPr="001D3B13" w:rsidRDefault="004E5B65" w:rsidP="00C079F2">
      <w:pPr>
        <w:spacing w:before="120" w:after="120"/>
        <w:jc w:val="center"/>
        <w:rPr>
          <w:rFonts w:ascii="TH SarabunIT๙" w:hAnsi="TH SarabunIT๙" w:cs="TH SarabunIT๙"/>
          <w:b/>
          <w:bCs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วันที่ 22  ธันวาคม  ๒๕๖3</w:t>
      </w:r>
      <w:r w:rsidR="00B504A5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 xml:space="preserve"> </w:t>
      </w:r>
      <w:r w:rsidR="0050372D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เวลา ๐๘.๓๐</w:t>
      </w:r>
      <w:r w:rsidR="001717BA" w:rsidRPr="001D3B13">
        <w:rPr>
          <w:rFonts w:ascii="TH SarabunIT๙" w:hAnsi="TH SarabunIT๙" w:cs="TH SarabunIT๙"/>
          <w:b/>
          <w:bCs/>
          <w:color w:val="222A35" w:themeColor="text2" w:themeShade="80"/>
          <w:sz w:val="32"/>
          <w:szCs w:val="32"/>
          <w:cs/>
        </w:rPr>
        <w:t>–</w:t>
      </w:r>
      <w:r w:rsidR="00397F58" w:rsidRPr="001D3B13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 xml:space="preserve"> ๑๖</w:t>
      </w:r>
      <w:r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.0</w:t>
      </w:r>
      <w:r w:rsidR="001717BA" w:rsidRPr="001D3B13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๐ น.</w:t>
      </w:r>
    </w:p>
    <w:p w:rsidR="004E19F6" w:rsidRPr="001D3B13" w:rsidRDefault="003467B2" w:rsidP="00C079F2">
      <w:pPr>
        <w:spacing w:before="120" w:after="120"/>
        <w:jc w:val="center"/>
        <w:rPr>
          <w:rFonts w:ascii="TH SarabunIT๙" w:hAnsi="TH SarabunIT๙" w:cs="TH SarabunIT๙"/>
          <w:b/>
          <w:bCs/>
          <w:color w:val="222A35" w:themeColor="text2" w:themeShade="80"/>
          <w:sz w:val="32"/>
          <w:szCs w:val="32"/>
          <w:cs/>
        </w:rPr>
      </w:pPr>
      <w:r w:rsidRPr="001D3B13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 xml:space="preserve">ณ </w:t>
      </w:r>
      <w:r w:rsidR="004E5B65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ศูนย์เรียนรู้เกษตรทฤษฎีใหม่ตำบลท่าหลวง (ศพก.เครือข่าย)</w:t>
      </w:r>
      <w:r w:rsidR="003C592C" w:rsidRPr="001D3B13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 xml:space="preserve"> อำเภอท่าเรือ</w:t>
      </w:r>
      <w:r w:rsidRPr="001D3B13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จังหวัดพระนครศรีอยุธยา</w:t>
      </w:r>
    </w:p>
    <w:p w:rsidR="004E19F6" w:rsidRPr="001D3B13" w:rsidRDefault="004E19F6" w:rsidP="00E30479">
      <w:pPr>
        <w:spacing w:after="120"/>
        <w:jc w:val="center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-----------------------------------------------------------------------------------------------------</w:t>
      </w:r>
    </w:p>
    <w:p w:rsidR="001717BA" w:rsidRPr="001D3B13" w:rsidRDefault="001717BA" w:rsidP="00E30479">
      <w:pPr>
        <w:spacing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เริ่มประชุม</w:t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7A71BB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50372D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เวลา</w:t>
      </w:r>
      <w:r w:rsidR="0050372D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  <w:t>๐๘.๓</w:t>
      </w:r>
      <w:r w:rsidR="003105B0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๐</w:t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น.</w:t>
      </w:r>
    </w:p>
    <w:p w:rsidR="001717BA" w:rsidRPr="001D3B13" w:rsidRDefault="001717BA" w:rsidP="009E3E77">
      <w:pPr>
        <w:spacing w:after="0"/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</w:pPr>
      <w:r w:rsidRPr="001D3B13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ผู้เข้าร่วมประชุม</w:t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1B166C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๑. นายสุวิน</w:t>
      </w:r>
      <w:r w:rsidR="00B504A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 </w:t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กฤษสุริยา</w:t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1B166C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ประธาน ศพก.อำเภอท่าเรือ</w:t>
      </w:r>
    </w:p>
    <w:p w:rsidR="00397F58" w:rsidRPr="001D3B13" w:rsidRDefault="001717BA" w:rsidP="009E3E77">
      <w:pPr>
        <w:spacing w:after="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๒.</w:t>
      </w:r>
      <w:r w:rsidR="00B504A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</w:t>
      </w:r>
      <w:r w:rsidR="0050372D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นายสมหมาย  ฤทธิ์จันทึก</w:t>
      </w:r>
      <w:r w:rsidR="0050372D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50372D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50372D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รองประธาน ศพก.</w:t>
      </w:r>
      <w:r w:rsidR="0050372D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</w:p>
    <w:p w:rsidR="00397F58" w:rsidRPr="001D3B13" w:rsidRDefault="001717BA" w:rsidP="00397F58">
      <w:pPr>
        <w:spacing w:after="0"/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</w:pP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๓</w:t>
      </w:r>
      <w:r w:rsidR="009E3E77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. </w:t>
      </w:r>
      <w:r w:rsidR="0050372D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นายเฉลิมพล  พรหมศิลป์</w:t>
      </w:r>
      <w:r w:rsidR="0050372D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50372D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  <w:t>เลขานุการศพก.</w:t>
      </w:r>
    </w:p>
    <w:p w:rsidR="00397F58" w:rsidRPr="001D3B13" w:rsidRDefault="009E3E77" w:rsidP="00397F58">
      <w:pPr>
        <w:spacing w:after="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๔. </w:t>
      </w:r>
      <w:r w:rsidR="00397F58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นายสมพิศ  หีบจันกรี</w:t>
      </w:r>
      <w:r w:rsidR="00397F58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397F58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397F58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397F58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เลขานุการ ศพก.</w:t>
      </w:r>
    </w:p>
    <w:p w:rsidR="00397F58" w:rsidRPr="001D3B13" w:rsidRDefault="009E3E77" w:rsidP="00B20CCE">
      <w:pPr>
        <w:spacing w:after="0"/>
        <w:ind w:left="1440" w:firstLine="7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๕.</w:t>
      </w:r>
      <w:r w:rsidR="00B504A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</w:t>
      </w:r>
      <w:r w:rsidR="0050372D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นายสมเจตน์  โมราวงษ์</w:t>
      </w:r>
      <w:r w:rsidR="0050372D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50372D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50372D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กรรมการ</w:t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</w:p>
    <w:p w:rsidR="009E3E77" w:rsidRPr="001D3B13" w:rsidRDefault="009E3E77" w:rsidP="00397F58">
      <w:pPr>
        <w:spacing w:after="0"/>
        <w:ind w:left="1440" w:firstLine="720"/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</w:pP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๖. </w:t>
      </w:r>
      <w:r w:rsidR="004E5B6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นางสาวธามปริญ  แจ้งวิจิตร์</w:t>
      </w:r>
      <w:r w:rsidR="004E5B65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4E5B6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  <w:t>ผู้ช่วยเหรัญญิก</w:t>
      </w:r>
    </w:p>
    <w:p w:rsidR="00B2298E" w:rsidRPr="001D3B13" w:rsidRDefault="009E3E77" w:rsidP="00B2298E">
      <w:pPr>
        <w:spacing w:after="0"/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</w:pP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๗.</w:t>
      </w:r>
      <w:r w:rsidR="00B504A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</w:t>
      </w:r>
      <w:r w:rsidR="004E5B65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นางจำรูญ  พันผูก</w:t>
      </w:r>
      <w:r w:rsidR="004E5B65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4E5B65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4E5B65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  <w:t>กรรมการ</w:t>
      </w:r>
    </w:p>
    <w:p w:rsidR="00B2298E" w:rsidRPr="001D3B13" w:rsidRDefault="009E3E77" w:rsidP="003C592C">
      <w:pPr>
        <w:spacing w:after="0"/>
        <w:ind w:left="1440" w:firstLine="7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๘.</w:t>
      </w:r>
      <w:r w:rsidR="003C592C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นายพัฒนพงษ์</w:t>
      </w:r>
      <w:r w:rsidR="00B504A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 </w:t>
      </w:r>
      <w:r w:rsidR="003C592C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วรพันธุ์</w:t>
      </w:r>
      <w:r w:rsidR="003C592C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3C592C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3C592C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กรรมการ</w:t>
      </w:r>
    </w:p>
    <w:p w:rsidR="009E3E77" w:rsidRPr="001D3B13" w:rsidRDefault="009E3E77" w:rsidP="00B2298E">
      <w:pPr>
        <w:spacing w:after="0"/>
        <w:ind w:left="1440" w:firstLine="7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๙. </w:t>
      </w:r>
      <w:r w:rsidR="00D64C01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นายธีรศักดิ์  อาบชาติ</w:t>
      </w:r>
      <w:r w:rsidR="00D64C01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D64C01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D64C01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D64C01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กรรมการ</w:t>
      </w:r>
    </w:p>
    <w:p w:rsidR="00397F58" w:rsidRPr="001D3B13" w:rsidRDefault="00E2681D" w:rsidP="009E3E77">
      <w:pPr>
        <w:spacing w:after="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๑๐.</w:t>
      </w:r>
      <w:r w:rsidR="00D64C01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นายเชษฎาภรณ์  เมืองแก้ว</w:t>
      </w:r>
      <w:r w:rsidR="00D64C01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D64C01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D64C01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กรรมการ</w:t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</w:p>
    <w:p w:rsidR="00E2681D" w:rsidRPr="001D3B13" w:rsidRDefault="00E2681D" w:rsidP="00397F58">
      <w:pPr>
        <w:spacing w:after="0"/>
        <w:ind w:left="1440" w:firstLine="720"/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</w:pP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๑๑. </w:t>
      </w:r>
      <w:r w:rsidR="004E5B6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นายวิรัช  จำปานาค</w:t>
      </w:r>
      <w:r w:rsidR="004E5B6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4E5B6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4E5B6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4E5B65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รองประธาน ศพก.</w:t>
      </w:r>
    </w:p>
    <w:p w:rsidR="00597ED6" w:rsidRPr="001D3B13" w:rsidRDefault="003C592C" w:rsidP="009E3E77">
      <w:pPr>
        <w:spacing w:after="0"/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</w:pP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  <w:t xml:space="preserve">๑๒. </w:t>
      </w:r>
      <w:r w:rsidR="004E5B6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นายจำเนียร  ไวเมธี</w:t>
      </w:r>
      <w:r w:rsidR="004E5B6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4E5B6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4E5B6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4E5B65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กรรมการ</w:t>
      </w:r>
    </w:p>
    <w:p w:rsidR="004E5B65" w:rsidRDefault="00B2298E" w:rsidP="00804C01">
      <w:pPr>
        <w:spacing w:after="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 w:rsidR="00D64C01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 w:rsidR="00804C01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3C592C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๑๓</w:t>
      </w:r>
      <w:r w:rsidR="0050372D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.</w:t>
      </w:r>
      <w:r w:rsidR="00B504A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</w:t>
      </w:r>
      <w:r w:rsidR="004E5B6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นางสุริยา  ปูน้อย</w:t>
      </w:r>
      <w:r w:rsidR="004E5B6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4E5B6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4E5B6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4E5B65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กรรมการ</w:t>
      </w:r>
      <w:r w:rsidR="00990099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 w:rsidR="00990099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 w:rsidR="00990099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</w:p>
    <w:p w:rsidR="00990099" w:rsidRPr="001D3B13" w:rsidRDefault="004E5B65" w:rsidP="00804C01">
      <w:pPr>
        <w:spacing w:after="0"/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990099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๑๔. </w:t>
      </w:r>
      <w:r w:rsidR="004D594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นางภัทราพร  พรหมมาศ</w:t>
      </w:r>
      <w:r w:rsidR="004D594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4D594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  <w:t>เจ้าพนักงานธุรการ</w:t>
      </w:r>
    </w:p>
    <w:p w:rsidR="0050372D" w:rsidRPr="001D3B13" w:rsidRDefault="0050372D" w:rsidP="0050372D">
      <w:pPr>
        <w:spacing w:after="0"/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</w:pP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C23E8C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๑๕</w:t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. </w:t>
      </w:r>
      <w:r w:rsidR="004D5945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นายอดิศักดิ์  เข็มสุวรรณ</w:t>
      </w:r>
      <w:r w:rsidR="004D5945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4D5945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4D5945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นักว</w:t>
      </w:r>
      <w:r w:rsidR="004D594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ิชาการส่งเสริมการเกษตร</w:t>
      </w:r>
    </w:p>
    <w:p w:rsidR="0050372D" w:rsidRPr="001D3B13" w:rsidRDefault="0050372D" w:rsidP="0050372D">
      <w:pPr>
        <w:spacing w:after="0"/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</w:pP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 w:rsidR="00C23E8C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๑๖</w:t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. </w:t>
      </w:r>
      <w:r w:rsidR="004D594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นางเสาวนีย์  พูลแย้ม</w:t>
      </w:r>
      <w:r w:rsidR="004D594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4D594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4D594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  <w:t>เกษตรอำเภอท่าเรือ</w:t>
      </w:r>
    </w:p>
    <w:p w:rsidR="0050372D" w:rsidRDefault="0050372D" w:rsidP="0050372D">
      <w:pPr>
        <w:spacing w:after="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C23E8C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๑๗</w:t>
      </w:r>
      <w:r w:rsidR="00CC7524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.</w:t>
      </w:r>
      <w:r w:rsidR="00B504A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</w:t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นางสาวทิพย์นันทา  เที่ยงธรรม</w:t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  <w:t>นักวิชาการส่งเสริมการเกษตรปฏิบัติการ</w:t>
      </w:r>
    </w:p>
    <w:p w:rsidR="004E19F6" w:rsidRPr="001D3B13" w:rsidRDefault="004E19F6" w:rsidP="00C51E37">
      <w:pPr>
        <w:spacing w:before="240" w:after="120"/>
        <w:rPr>
          <w:rFonts w:ascii="TH SarabunIT๙" w:hAnsi="TH SarabunIT๙" w:cs="TH SarabunIT๙"/>
          <w:b/>
          <w:bCs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ระเบียบวาระที่ ๑ เรื่องที่ประธานแจ้งให้ที่ประชุมทราบ</w:t>
      </w:r>
    </w:p>
    <w:p w:rsidR="00C51E37" w:rsidRDefault="004E19F6" w:rsidP="00B507D4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๑.๑ </w:t>
      </w:r>
      <w:r w:rsidR="00B507D4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แนะนำเกษตรอำเภอ และคณะกรรมการฯ ศพก. ให้เกษตรอำเภอทราบ</w:t>
      </w:r>
    </w:p>
    <w:p w:rsidR="00B507D4" w:rsidRDefault="00B507D4" w:rsidP="00B507D4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  <w:t xml:space="preserve">      เนื่องด้วยสำนักงานเกษตรอำเภอท่าเรือ มีเกษตรอำเภอท่านใหม่มารับตำแหน่ง </w:t>
      </w:r>
      <w:r w:rsidR="000D7931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                   คือ</w:t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นางเสาวนีย์  พูลแย้ม  ย้ายมาจากสำนักงานเกษตรอำเภอบางไทร และเคยทำงานที่กลุ่มยุทธศาสตร์จังหวัดลพบุรี </w:t>
      </w:r>
      <w:r w:rsidRPr="00B507D4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>ในส่วนของคณะกรรมการ ศพก. ที่มาประชุมวันนี้ จะมีความสามารถในด้านที่ต่างๆ กันไป เช่น ด้านเกษตรทฤษฏีใหม่</w:t>
      </w:r>
      <w:r w:rsidRPr="00B507D4">
        <w:rPr>
          <w:rFonts w:ascii="TH SarabunIT๙" w:hAnsi="TH SarabunIT๙" w:cs="TH SarabunIT๙" w:hint="cs"/>
          <w:color w:val="222A35" w:themeColor="text2" w:themeShade="80"/>
          <w:spacing w:val="-8"/>
          <w:sz w:val="32"/>
          <w:szCs w:val="32"/>
          <w:cs/>
        </w:rPr>
        <w:t xml:space="preserve">จะเป็นนายสมเจตน์ โมราวงษ์ </w:t>
      </w:r>
      <w:r w:rsidR="00D9187E">
        <w:rPr>
          <w:rFonts w:ascii="TH SarabunIT๙" w:hAnsi="TH SarabunIT๙" w:cs="TH SarabunIT๙" w:hint="cs"/>
          <w:color w:val="222A35" w:themeColor="text2" w:themeShade="80"/>
          <w:spacing w:val="-8"/>
          <w:sz w:val="32"/>
          <w:szCs w:val="32"/>
          <w:cs/>
        </w:rPr>
        <w:t>นายเฉลิมพล พรหมศิลป์</w:t>
      </w:r>
      <w:r w:rsidRPr="00B507D4">
        <w:rPr>
          <w:rFonts w:ascii="TH SarabunIT๙" w:hAnsi="TH SarabunIT๙" w:cs="TH SarabunIT๙" w:hint="cs"/>
          <w:color w:val="222A35" w:themeColor="text2" w:themeShade="80"/>
          <w:spacing w:val="-8"/>
          <w:sz w:val="32"/>
          <w:szCs w:val="32"/>
          <w:cs/>
        </w:rPr>
        <w:t xml:space="preserve"> ด้านการปรับ</w:t>
      </w:r>
      <w:r w:rsidR="00D9187E">
        <w:rPr>
          <w:rFonts w:ascii="TH SarabunIT๙" w:hAnsi="TH SarabunIT๙" w:cs="TH SarabunIT๙" w:hint="cs"/>
          <w:color w:val="222A35" w:themeColor="text2" w:themeShade="80"/>
          <w:spacing w:val="-8"/>
          <w:sz w:val="32"/>
          <w:szCs w:val="32"/>
          <w:cs/>
        </w:rPr>
        <w:t>ปรุงพันธุ์ขยายพันธุ์ข้าว ได้แก่</w:t>
      </w:r>
      <w:r w:rsidRPr="00B507D4">
        <w:rPr>
          <w:rFonts w:ascii="TH SarabunIT๙" w:hAnsi="TH SarabunIT๙" w:cs="TH SarabunIT๙" w:hint="cs"/>
          <w:color w:val="222A35" w:themeColor="text2" w:themeShade="80"/>
          <w:spacing w:val="-8"/>
          <w:sz w:val="32"/>
          <w:szCs w:val="32"/>
          <w:cs/>
        </w:rPr>
        <w:t xml:space="preserve"> นายวิรัช จำปานาค</w:t>
      </w:r>
      <w:r w:rsidR="00D9187E" w:rsidRPr="00D9187E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 xml:space="preserve">นางจำรูญ พันผูก </w:t>
      </w:r>
      <w:r w:rsidRPr="00D9187E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>ด้านปศุสัตว์ ได้แก่ นายธีร</w:t>
      </w:r>
      <w:r w:rsidR="00D9187E" w:rsidRPr="00D9187E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 xml:space="preserve">ศักดิ์ อาบชาติ การเลี้ยงกระบือ </w:t>
      </w:r>
      <w:r w:rsidR="00D9187E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 xml:space="preserve">นายจำเนียร ไวเมธี การเลี้ยงไก่        </w:t>
      </w:r>
      <w:r w:rsidR="00D9187E" w:rsidRPr="00D9187E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>ด้านประมง ได้แก่ นายสมพิศ หีบจันกรี</w:t>
      </w:r>
      <w:r w:rsidR="00D9187E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การเลี้ยงกบ และมี </w:t>
      </w:r>
      <w:r w:rsidR="00D9187E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 xml:space="preserve">Young Smart Farmer </w:t>
      </w:r>
      <w:r w:rsidR="00D9187E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เป็นคณะกรรมการด้วย </w:t>
      </w:r>
      <w:r w:rsidR="000D7931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            </w:t>
      </w:r>
      <w:r w:rsidR="00D9187E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ได้แก่ นายพัฒนพงษ์</w:t>
      </w:r>
      <w:r w:rsidR="000D7931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</w:t>
      </w:r>
      <w:r w:rsidR="00D9187E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วรพันธ์ และนางสาวธามปริญ แจ้งวิจิตต์</w:t>
      </w:r>
    </w:p>
    <w:p w:rsidR="003A623B" w:rsidRDefault="003A623B" w:rsidP="00B507D4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3A623B" w:rsidRDefault="003A623B" w:rsidP="00B507D4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D73BA3" w:rsidRDefault="00D73BA3" w:rsidP="00B507D4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D9187E" w:rsidRDefault="00D02928" w:rsidP="00B507D4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  <w:t>1.2 ความก้าวหน้าโครงการยกระดับศูนย์เรียนรู้การเพิ่มประสิทธิภาพการผลิตสินค้าเกษตร</w:t>
      </w:r>
      <w:r w:rsidR="003A623B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 และโครงการยกระดับเกษตรแปลงใหญ่ด้วยเกษตรสมัยใหม่และเชื่อมโยงตลาด </w:t>
      </w:r>
    </w:p>
    <w:p w:rsidR="003A623B" w:rsidRDefault="003A623B" w:rsidP="00B507D4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  <w:t xml:space="preserve">     โครงการยกระดับศูนย์เรียนรู้การเพิ่มประสิทธิภาพการผลิตสินค้าเกษตร งบประมาณ 500,000 บาท และโครงการยกระดับเกษตรแปลงใหญ่ด้วยเกษตรสมัยใหม่และเชื่อมโยงตลาด งบประมาณ 3,000,000 บาท ได้รับคำชี้แจงมาว่าในเรื่องของโครงการยกระดับศูนย์เรียนรู้ฯ นั้น น่าจะไม่ได้รับงบประมาณ เนื่องจากยังไม่ผ่านมติคณะรัฐมนตรี ส่วนโครงการยกระดับเกษตรแปลงใหญ่ฯ ได้รับมติเห็นชอบ เมื่อวันที่ 3 ธันวาคม 2563 โดยมีข้อกำหนดให้กลุ่มแปลงใหญ่ เป็นกลุ่มวิสาหกิจชุมชนที่มีการจดทะเบียนเป็นนิติบุคคล ซึ่งจะสามารถจดทะเบียนจัดตั้งเป็นสหกรณ์กับกรมส่งเสริมสหกรณ์ หรือจดทะเบียนเป็นบริษัท กับกระทรวงพาณิชย์ตามความต้องการของกลุ่ม ซึ่งหากกลุ่มใดไม่สามารถดำเนินการจดทะเบียนได้คือไม่ขอรับงบประมาณ ให้ทำหนังสือเป็นรายงานการประชุมเพื่อชี้แจงทางจังหวัดด้วย</w:t>
      </w:r>
    </w:p>
    <w:p w:rsidR="003A623B" w:rsidRDefault="003A623B" w:rsidP="00B507D4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</w:pPr>
      <w:r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  <w:t xml:space="preserve">1.3 </w:t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ประธานศูนย์ฯ ได้เข้ารับการประชุม สัมมนาในเรื่องของการผลิตข้าว และการใช้สารเคมีกำจัดศัตรูพืชอย่างถูกต้อง และการทำบัญชีครัวเรือน ซึ่งหากนำมาแนะนำแก่เกษตรกรจะเป็นประโยชน์อย่างมาก</w:t>
      </w:r>
    </w:p>
    <w:p w:rsidR="00C51E37" w:rsidRDefault="00C51E37" w:rsidP="00C51E37">
      <w:pPr>
        <w:spacing w:before="120" w:after="120"/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</w:rPr>
      </w:pPr>
      <w:r w:rsidRPr="001D3B13">
        <w:rPr>
          <w:rFonts w:ascii="TH SarabunIT๙" w:hAnsi="TH SarabunIT๙" w:cs="TH SarabunIT๙" w:hint="cs"/>
          <w:b/>
          <w:bCs/>
          <w:color w:val="222A35" w:themeColor="text2" w:themeShade="80"/>
          <w:spacing w:val="-6"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ab/>
        <w:t>รับทราบ</w:t>
      </w:r>
    </w:p>
    <w:p w:rsidR="00843966" w:rsidRPr="001D3B13" w:rsidRDefault="00843966" w:rsidP="000A306B">
      <w:pPr>
        <w:spacing w:before="120" w:after="120"/>
        <w:rPr>
          <w:rFonts w:ascii="TH SarabunIT๙" w:hAnsi="TH SarabunIT๙" w:cs="TH SarabunIT๙"/>
          <w:b/>
          <w:bCs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ระเบียบวาระที่ ๒ เรื่องรับรองรายงานการประชุม</w:t>
      </w:r>
    </w:p>
    <w:p w:rsidR="00843966" w:rsidRPr="001D3B13" w:rsidRDefault="00843966" w:rsidP="00B31B49">
      <w:pPr>
        <w:spacing w:after="120"/>
        <w:ind w:firstLine="144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๒.๑ รับรองการประชุม</w:t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คณะกรรมการศูนย์เรียนรู้เพิ่มประสิทธิภาพการผลิตสินค้าเกษตร (ศพก.)</w:t>
      </w:r>
      <w:r w:rsidR="00A619A2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ครั้งที่ 5/2563เมื่อวันที่ 6 สิงหาคม ๒๕๖3</w:t>
      </w:r>
    </w:p>
    <w:p w:rsidR="004E23DB" w:rsidRDefault="00843966" w:rsidP="003723CA">
      <w:pPr>
        <w:spacing w:before="120" w:after="120"/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</w:rPr>
      </w:pPr>
      <w:r w:rsidRPr="001D3B13">
        <w:rPr>
          <w:rFonts w:ascii="TH SarabunIT๙" w:hAnsi="TH SarabunIT๙" w:cs="TH SarabunIT๙" w:hint="cs"/>
          <w:b/>
          <w:bCs/>
          <w:color w:val="222A35" w:themeColor="text2" w:themeShade="80"/>
          <w:spacing w:val="-6"/>
          <w:sz w:val="32"/>
          <w:szCs w:val="32"/>
          <w:cs/>
        </w:rPr>
        <w:t>มติที่ประชุม</w:t>
      </w:r>
      <w:r w:rsidRPr="001D3B13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ab/>
        <w:t>รับรองรายงานการประชุม</w:t>
      </w:r>
    </w:p>
    <w:p w:rsidR="004D39F2" w:rsidRPr="001D3B13" w:rsidRDefault="004D39F2" w:rsidP="004D39F2">
      <w:pPr>
        <w:spacing w:before="120" w:after="120"/>
        <w:rPr>
          <w:rFonts w:ascii="TH SarabunIT๙" w:hAnsi="TH SarabunIT๙" w:cs="TH SarabunIT๙"/>
          <w:b/>
          <w:bCs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ระเบียบวาระที่ 3</w:t>
      </w:r>
      <w:r w:rsidRPr="001D3B13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 xml:space="preserve"> เรื่อง</w:t>
      </w:r>
      <w:r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สืบเนื่องจากการประชุมครั้งก่อน</w:t>
      </w:r>
    </w:p>
    <w:p w:rsidR="004D39F2" w:rsidRDefault="004D39F2" w:rsidP="004D39F2">
      <w:pPr>
        <w:spacing w:after="120"/>
        <w:ind w:firstLine="144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3</w:t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.๑ </w:t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สถานการณ์น้ำ</w:t>
      </w:r>
    </w:p>
    <w:p w:rsidR="004D39F2" w:rsidRDefault="004C5998" w:rsidP="00211E3A">
      <w:pPr>
        <w:spacing w:after="1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127635</wp:posOffset>
            </wp:positionV>
            <wp:extent cx="6591300" cy="2695575"/>
            <wp:effectExtent l="1905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353" t="41026" r="20994" b="23931"/>
                    <a:stretch/>
                  </pic:blipFill>
                  <pic:spPr bwMode="auto">
                    <a:xfrm>
                      <a:off x="0" y="0"/>
                      <a:ext cx="65913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5998" w:rsidRDefault="004C5998" w:rsidP="00211E3A">
      <w:pPr>
        <w:spacing w:after="1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4C5998" w:rsidRDefault="004C5998" w:rsidP="00211E3A">
      <w:pPr>
        <w:spacing w:after="1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4C5998" w:rsidRDefault="004C5998" w:rsidP="00211E3A">
      <w:pPr>
        <w:spacing w:after="1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4C5998" w:rsidRDefault="004C5998" w:rsidP="00211E3A">
      <w:pPr>
        <w:spacing w:after="1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4C5998" w:rsidRDefault="004C5998" w:rsidP="00211E3A">
      <w:pPr>
        <w:spacing w:after="1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4C5998" w:rsidRDefault="004C5998" w:rsidP="004D39F2">
      <w:pPr>
        <w:spacing w:before="120"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4C5998" w:rsidRDefault="004C5998" w:rsidP="004D39F2">
      <w:pPr>
        <w:spacing w:before="120"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4C5998" w:rsidRPr="00634199" w:rsidRDefault="004C5998" w:rsidP="004D39F2">
      <w:pPr>
        <w:spacing w:before="120" w:after="120"/>
        <w:rPr>
          <w:rFonts w:ascii="TH SarabunIT๙" w:hAnsi="TH SarabunIT๙" w:cs="TH SarabunIT๙"/>
          <w:color w:val="222A35" w:themeColor="text2" w:themeShade="80"/>
          <w:sz w:val="16"/>
          <w:szCs w:val="16"/>
        </w:rPr>
      </w:pPr>
    </w:p>
    <w:p w:rsidR="004D39F2" w:rsidRDefault="004D39F2" w:rsidP="004D39F2">
      <w:pPr>
        <w:spacing w:before="120" w:after="120"/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</w:rPr>
      </w:pPr>
      <w:r w:rsidRPr="001D3B13">
        <w:rPr>
          <w:rFonts w:ascii="TH SarabunIT๙" w:hAnsi="TH SarabunIT๙" w:cs="TH SarabunIT๙" w:hint="cs"/>
          <w:b/>
          <w:bCs/>
          <w:color w:val="222A35" w:themeColor="text2" w:themeShade="80"/>
          <w:spacing w:val="-6"/>
          <w:sz w:val="32"/>
          <w:szCs w:val="32"/>
          <w:cs/>
        </w:rPr>
        <w:t>มติที่ประชุม</w:t>
      </w:r>
      <w:r w:rsidRPr="001D3B13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>รับทราบ</w:t>
      </w:r>
    </w:p>
    <w:p w:rsidR="004C5998" w:rsidRDefault="004C5998" w:rsidP="004D39F2">
      <w:pPr>
        <w:spacing w:before="120" w:after="120"/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</w:rPr>
      </w:pPr>
    </w:p>
    <w:p w:rsidR="004C5998" w:rsidRDefault="004C5998" w:rsidP="004D39F2">
      <w:pPr>
        <w:spacing w:before="120" w:after="120"/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</w:rPr>
      </w:pPr>
    </w:p>
    <w:p w:rsidR="00D73BA3" w:rsidRDefault="00D73BA3" w:rsidP="004D39F2">
      <w:pPr>
        <w:spacing w:before="120" w:after="120"/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</w:rPr>
      </w:pPr>
    </w:p>
    <w:p w:rsidR="004E19F6" w:rsidRPr="001D3B13" w:rsidRDefault="004D39F2" w:rsidP="00BF4490">
      <w:pPr>
        <w:spacing w:after="120"/>
        <w:rPr>
          <w:rFonts w:ascii="TH SarabunIT๙" w:hAnsi="TH SarabunIT๙" w:cs="TH SarabunIT๙"/>
          <w:b/>
          <w:bCs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lastRenderedPageBreak/>
        <w:t>ระเบียบวาระที่ 4</w:t>
      </w:r>
      <w:r w:rsidR="004E19F6" w:rsidRPr="001D3B13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 xml:space="preserve"> เรื่องแจ้งเพื่อ</w:t>
      </w:r>
      <w:r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ทราบและ</w:t>
      </w:r>
      <w:r w:rsidR="004E19F6" w:rsidRPr="001D3B13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พิจารณา</w:t>
      </w:r>
    </w:p>
    <w:p w:rsidR="00E30479" w:rsidRPr="00E42BE6" w:rsidRDefault="004E19F6" w:rsidP="00B31B49">
      <w:pPr>
        <w:spacing w:after="1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</w:pPr>
      <w:r w:rsidRPr="00E42BE6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E42BE6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4D39F2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4</w:t>
      </w:r>
      <w:r w:rsidR="00F52835" w:rsidRPr="00E42BE6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.๑ </w:t>
      </w:r>
      <w:r w:rsidR="00A619A2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แผนการดำเนินงานศูนย์เรียนรู้การเพิ่มประสิทธิภาพการผลิตสินค้าเกษตรประจำปี 2564</w:t>
      </w:r>
    </w:p>
    <w:p w:rsidR="006C6288" w:rsidRPr="005D15E5" w:rsidRDefault="00843966" w:rsidP="005A32AD">
      <w:pPr>
        <w:spacing w:after="1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</w:pPr>
      <w:r w:rsidRPr="00E42BE6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 w:rsidRPr="00E42BE6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 w:rsidR="00A619A2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สำนักงานเกษตรอำเภอท่าเรือได้ดำเนินการร่างแผนการดำเนินงานศูนย์เรียนรู้การเพิ่มประสิทธิภาพการผลิตสินค้าเกษตร โดยแบ่งเป็นแผนปฏิบัติการบูรณาการขับเคลื่อนการดำเนินงานของศูนย์เรียนรู้การเพิ่มประสิทธิภาพการผลิตสินค้าเกษตร (เอกสารแนบ 1) แผนการอบรมเกษตรกรของ ศพก. อำเภอท่าเรือ และศูนย์เครือข่าย </w:t>
      </w:r>
      <w:r w:rsidR="005D15E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(เอกสารแนบ 2) แผนการจัด </w:t>
      </w:r>
      <w:r w:rsidR="005D15E5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 xml:space="preserve">Field Day </w:t>
      </w:r>
      <w:r w:rsidR="005D15E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ปีงบประมาณ</w:t>
      </w:r>
      <w:r w:rsidR="005D15E5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 xml:space="preserve"> 2564 </w:t>
      </w:r>
      <w:r w:rsidR="005D15E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(เอกสารแนบ 3) </w:t>
      </w:r>
    </w:p>
    <w:p w:rsidR="004F3FC4" w:rsidRDefault="000D0D4B" w:rsidP="005D15E5">
      <w:pPr>
        <w:spacing w:before="120" w:after="0"/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</w:rPr>
      </w:pPr>
      <w:r w:rsidRPr="001D3B13">
        <w:rPr>
          <w:rFonts w:ascii="TH SarabunIT๙" w:hAnsi="TH SarabunIT๙" w:cs="TH SarabunIT๙" w:hint="cs"/>
          <w:b/>
          <w:bCs/>
          <w:color w:val="222A35" w:themeColor="text2" w:themeShade="80"/>
          <w:spacing w:val="-6"/>
          <w:sz w:val="32"/>
          <w:szCs w:val="32"/>
          <w:cs/>
        </w:rPr>
        <w:t>มติที่ประชุม</w:t>
      </w:r>
      <w:r w:rsidRPr="001D3B13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ab/>
      </w:r>
      <w:r w:rsidR="005D15E5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>จากการประชุมคณะกรรมการมีความเห็น ดังนี้</w:t>
      </w:r>
    </w:p>
    <w:p w:rsidR="005D15E5" w:rsidRDefault="005D15E5" w:rsidP="001D3BB5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ab/>
        <w:t>1. การปรับปรุงฐานเรียนรู้ในศูนย์หลัก ได้รับงบประมาณ 5,000 บาท ให้ประธานศูนย์ดำเนินการ</w:t>
      </w:r>
    </w:p>
    <w:p w:rsidR="00F75423" w:rsidRDefault="00E33416" w:rsidP="001D3BB5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ab/>
      </w:r>
      <w:r w:rsidRPr="000D7931">
        <w:rPr>
          <w:rFonts w:ascii="TH SarabunIT๙" w:hAnsi="TH SarabunIT๙" w:cs="TH SarabunIT๙" w:hint="cs"/>
          <w:color w:val="222A35" w:themeColor="text2" w:themeShade="80"/>
          <w:spacing w:val="-10"/>
          <w:sz w:val="32"/>
          <w:szCs w:val="32"/>
          <w:cs/>
        </w:rPr>
        <w:t xml:space="preserve">2. </w:t>
      </w:r>
      <w:r w:rsidR="001D3BB5" w:rsidRPr="000D7931">
        <w:rPr>
          <w:rFonts w:ascii="TH SarabunIT๙" w:hAnsi="TH SarabunIT๙" w:cs="TH SarabunIT๙" w:hint="cs"/>
          <w:color w:val="222A35" w:themeColor="text2" w:themeShade="80"/>
          <w:spacing w:val="-10"/>
          <w:sz w:val="32"/>
          <w:szCs w:val="32"/>
          <w:cs/>
        </w:rPr>
        <w:t>การประชุมคณะกรรมการ ศพก. กำหนดไว้ 3 ครั้ง โดยกำหนดไว้ ครั้งที่ 1 วันที่ 22 ธันวาคม 2563</w:t>
      </w:r>
      <w:r w:rsidR="001D3BB5" w:rsidRPr="001D3BB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 ครั้งที่ 2 วันที่ 25 มีนาคม 2564 และครั้งที่ 3 วันที่ 17 มิถุนายน 2564</w:t>
      </w:r>
      <w:r w:rsidR="001D3BB5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 xml:space="preserve"> ซึ่งอาจจะดำเนินการประชุมมากกว่า </w:t>
      </w:r>
      <w:r w:rsidR="000D7931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 xml:space="preserve">   </w:t>
      </w:r>
      <w:r w:rsidR="001D3BB5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>3 ครั้ง</w:t>
      </w:r>
    </w:p>
    <w:p w:rsidR="001D3BB5" w:rsidRDefault="001D3BB5" w:rsidP="001D3BB5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ab/>
        <w:t xml:space="preserve">3. การจัดงาน </w:t>
      </w:r>
      <w:r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</w:rPr>
        <w:t xml:space="preserve">Field Day </w:t>
      </w:r>
      <w:r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 xml:space="preserve">ในเบื้องต้นได้กำหนดไว้ในวันที่ 30 เมษายน 2563 </w:t>
      </w:r>
      <w:r w:rsidR="005003DF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>สถานที่ได้แก่         ศูนย์เรียนรู้เกษตรทฤษฏีใหม่ตำบลท่าหลวง (ศูนย์เครือข่าย) โดยมีเป้าหมาย คือ การลดต้นทุนการผลิต เทคโนโลยีที่จะถ่ายทอด ได้แก่ 1. การผลิตขยายเชื้อราบิวเวอร์เรีย เชื้อราเมทาไรเซียม และเชื้อราไตรโคเอร์ม่า  2. การเลี้ยงไส้เดือน 3. การทำฮอร์โมนไข่ และจุลินทรีย์สังเคราะห์แสง  4. การตรวจวิเคราะห์ดิน และการใช้ปุ๋ยตามค่าวิเคราะห์ดิน           ซึ่งกำหนดการและสถานที่อาจมีการเปลี่ยนแปลงได้ หากคณะกรรมการท่านใดมีสถานที่ที่พร้อมดำเนินการ ซึ่งจะสรุปอีกทีในการประชุมครั้งต่อไป</w:t>
      </w:r>
    </w:p>
    <w:p w:rsidR="005003DF" w:rsidRDefault="005003DF" w:rsidP="001D3BB5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  <w:cs/>
        </w:rPr>
      </w:pPr>
      <w:r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ab/>
        <w:t xml:space="preserve">4. การอบรมเกษตรกรผู้นำ ดำเนินการอบรม 3 ครั้ง จำนวนเกษตรกร 30 ราย ซึ่งเป็นเกษตรกรรายเดิมทั้ง 3 ครั้ง โดยกำหนดครั้งที่ 1 วันที่ 25 ธันวาคม 2563 </w:t>
      </w:r>
      <w:r w:rsidR="003A4E24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 xml:space="preserve"> ครั้งที่ 2 วันที่ 25 เมษายน 2564 และครั้งที่ 3 </w:t>
      </w:r>
      <w:r w:rsidR="000D7931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 xml:space="preserve">     </w:t>
      </w:r>
      <w:r w:rsidR="003A4E24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>วันที่ 20 กรกฎาคม 2564 โดยกำหนดวิทยากรในการอบรมครั้งที่ 1 เรื่องทฤษฏีใหม่ เศรษฐกิจพอเพียง และเกษตรผสมผสาน ได้แก่ นายสุวินกฤษสุริยา  และเรื่องการทำบัญชีครัวเรือน ได้แก่ นายพัฒนพงษ์วรพันธุ์ ครั้งที่ 2 เรื่องการ</w:t>
      </w:r>
      <w:r w:rsidR="003A4E24" w:rsidRPr="003A4E24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ลดต้นทุนการผลิต ได้แก่ นายสมเจตน์ โมราวงษ์ และเรื่อง การเพิ่มประสิทธิภาพการผลิต ได้แก่ นางสาวธามปริญ แจ้งวิจิตร์</w:t>
      </w:r>
      <w:r w:rsidR="003A4E24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 xml:space="preserve"> ครั้งที่ 3 เรื่องการผลิตสินค้าเกษตรปลอดภัย มาตรฐานการผลิตสินค้าเกษตร และการรับรองคุณภาพมาตรฐานสินค้าเกษตร </w:t>
      </w:r>
      <w:r w:rsidR="004D39F2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>ได้แก่ นางสร้อยแก้ว ลิ้มมาลัย และนายชัยวัฒน์ ลิ้มมาลัย</w:t>
      </w:r>
    </w:p>
    <w:p w:rsidR="0068031D" w:rsidRDefault="008E4DFD" w:rsidP="00341B46">
      <w:pPr>
        <w:pStyle w:val="a3"/>
        <w:tabs>
          <w:tab w:val="left" w:pos="1418"/>
        </w:tabs>
        <w:spacing w:before="120" w:after="120"/>
        <w:ind w:left="0" w:firstLine="7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 w:rsidR="004D39F2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4</w:t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.๒ </w:t>
      </w:r>
      <w:r w:rsidR="005D15E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การคัดเลือก ศพก. เครือข่าย เพื่อดำเนินการพัฒนาจำนวน 3 ศูนย์</w:t>
      </w:r>
    </w:p>
    <w:p w:rsidR="00341B46" w:rsidRPr="00341B46" w:rsidRDefault="00341B46" w:rsidP="00341B46">
      <w:pPr>
        <w:pStyle w:val="a3"/>
        <w:tabs>
          <w:tab w:val="left" w:pos="1418"/>
        </w:tabs>
        <w:spacing w:before="120" w:after="120"/>
        <w:ind w:left="0" w:firstLine="720"/>
        <w:jc w:val="thaiDistribute"/>
        <w:rPr>
          <w:rFonts w:ascii="TH SarabunIT๙" w:hAnsi="TH SarabunIT๙" w:cs="TH SarabunIT๙"/>
          <w:color w:val="222A35" w:themeColor="text2" w:themeShade="80"/>
          <w:sz w:val="6"/>
          <w:szCs w:val="6"/>
        </w:rPr>
      </w:pPr>
    </w:p>
    <w:p w:rsidR="00F75423" w:rsidRDefault="005D15E5" w:rsidP="00341B46">
      <w:pPr>
        <w:pStyle w:val="a3"/>
        <w:tabs>
          <w:tab w:val="left" w:pos="1418"/>
        </w:tabs>
        <w:spacing w:before="120" w:after="120"/>
        <w:ind w:left="0" w:firstLine="7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ศูนย์เครือข่ายของอำเภอท่าเรือ มีจำนวนทั้งหมด 12 ศูนย์ (เอกสารแนบ 4) ซึ่งจะเหลือ  </w:t>
      </w:r>
      <w:r w:rsidR="000D7931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4 ศูนย์ฯ ที่ยังไม่ได้รับการสนับสนุนงบประมาณ ได้แก่ ศูนย์เรียนรู้ตำบลโพธิ์เอน นางสาวธามปริญ แจ้งวิจิตร์  ศูนย์เรียนรู้เกษตรทฤษฏีใหม่ตำบลปากท่า นาย</w:t>
      </w:r>
      <w:r w:rsidR="00F7542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ประวิง ศรีเมือง ศูนย์เรียนรู้เกษตรทฤษฏีใหม่ตำบลท่าเจ้าสนุก  นายวิรัช จำปานาค และศูนย์เรียนรู้การเลี้ยงกบ นายสมพิศ หีบจันกรี</w:t>
      </w:r>
    </w:p>
    <w:p w:rsidR="00341B46" w:rsidRPr="00341B46" w:rsidRDefault="00341B46" w:rsidP="00341B46">
      <w:pPr>
        <w:pStyle w:val="a3"/>
        <w:tabs>
          <w:tab w:val="left" w:pos="1418"/>
        </w:tabs>
        <w:spacing w:before="120" w:after="120"/>
        <w:ind w:left="0" w:firstLine="720"/>
        <w:jc w:val="thaiDistribute"/>
        <w:rPr>
          <w:rFonts w:ascii="TH SarabunIT๙" w:hAnsi="TH SarabunIT๙" w:cs="TH SarabunIT๙"/>
          <w:color w:val="222A35" w:themeColor="text2" w:themeShade="80"/>
          <w:sz w:val="6"/>
          <w:szCs w:val="6"/>
        </w:rPr>
      </w:pPr>
    </w:p>
    <w:p w:rsidR="00F75423" w:rsidRDefault="00D21EC8" w:rsidP="00F75423">
      <w:pPr>
        <w:pStyle w:val="a3"/>
        <w:tabs>
          <w:tab w:val="left" w:pos="1418"/>
        </w:tabs>
        <w:spacing w:before="120" w:after="0"/>
        <w:ind w:left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 w:hint="cs"/>
          <w:b/>
          <w:bCs/>
          <w:color w:val="222A35" w:themeColor="text2" w:themeShade="80"/>
          <w:spacing w:val="-6"/>
          <w:sz w:val="32"/>
          <w:szCs w:val="32"/>
          <w:cs/>
        </w:rPr>
        <w:t>มติที่ประชุม</w:t>
      </w:r>
      <w:r w:rsidR="00040C1E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ab/>
      </w:r>
      <w:r w:rsidR="00F75423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>คณะกรรมการเห็นชอบให้ คณะกรรมการที่เข้าร่วมประชุมวันนี้ได้รับงบประมาณ เพื่อความรวดเร็ว</w:t>
      </w:r>
      <w:r w:rsidR="000D7931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 xml:space="preserve">  </w:t>
      </w:r>
      <w:r w:rsidR="00F75423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 xml:space="preserve">ในการดำเนินงานได้แก่ </w:t>
      </w:r>
      <w:r w:rsidR="00F75423"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</w:rPr>
        <w:tab/>
      </w:r>
      <w:r w:rsidR="000D7931"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</w:rPr>
        <w:tab/>
      </w:r>
      <w:r w:rsidR="00F75423"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</w:rPr>
        <w:t xml:space="preserve">1. </w:t>
      </w:r>
      <w:r w:rsidR="00F7542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ศูนย์เรียนรู้ตำบลโพธิ์เอน  นางสาวธามปริญ แจ้งวิจิตร์</w:t>
      </w:r>
    </w:p>
    <w:p w:rsidR="00F75423" w:rsidRDefault="00F75423" w:rsidP="00F75423">
      <w:pPr>
        <w:pStyle w:val="a3"/>
        <w:tabs>
          <w:tab w:val="left" w:pos="1418"/>
        </w:tabs>
        <w:spacing w:before="120" w:after="0"/>
        <w:ind w:left="0" w:firstLine="7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ED2804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2. ศูนย์เรียนรู้เกษตรทฤษฏีใหม่ตำบลท่าเจ้าสนุก  นายวิรัช จำปานาค </w:t>
      </w:r>
    </w:p>
    <w:p w:rsidR="00F75423" w:rsidRPr="001D3B13" w:rsidRDefault="00F75423" w:rsidP="00F75423">
      <w:pPr>
        <w:pStyle w:val="a3"/>
        <w:tabs>
          <w:tab w:val="left" w:pos="1418"/>
        </w:tabs>
        <w:spacing w:before="120" w:after="0"/>
        <w:ind w:left="0" w:firstLine="7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ED2804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3. ศูนย์เรียนรู้การเลี้ยงกบ  นายสมพิศ หีบจันกรี</w:t>
      </w:r>
    </w:p>
    <w:p w:rsidR="00E8786D" w:rsidRDefault="00F75423" w:rsidP="00341B46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</w:rPr>
      </w:pPr>
      <w:r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</w:rPr>
        <w:tab/>
      </w:r>
      <w:r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>โดยให้คณะกรรมการทั้ง 3 ท่าน ดำเนินการส่งรายการวัสดุอุปกรณ์</w:t>
      </w:r>
      <w:r w:rsidR="00E33416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>ที่ต้องการ พร้อมทั้งราคาสินค้า ให้ทางสำนักงานเกษตรอำเภอท่าเรือภายในอาทิตย์แรกของเดือนมกราคมนี้</w:t>
      </w:r>
    </w:p>
    <w:p w:rsidR="00341B46" w:rsidRPr="001D3B13" w:rsidRDefault="00341B46" w:rsidP="00ED2804">
      <w:pPr>
        <w:spacing w:after="0"/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</w:rPr>
      </w:pPr>
    </w:p>
    <w:p w:rsidR="007C52F0" w:rsidRPr="001D3B13" w:rsidRDefault="004D39F2" w:rsidP="000533C4">
      <w:pPr>
        <w:spacing w:before="120" w:after="120"/>
        <w:rPr>
          <w:rFonts w:ascii="TH SarabunIT๙" w:hAnsi="TH SarabunIT๙" w:cs="TH SarabunIT๙"/>
          <w:b/>
          <w:bCs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lastRenderedPageBreak/>
        <w:t>ระเบียบวาระที่ 5</w:t>
      </w:r>
      <w:r w:rsidR="001C0268" w:rsidRPr="001D3B13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 xml:space="preserve"> เรื่องอื่นๆ</w:t>
      </w:r>
    </w:p>
    <w:p w:rsidR="001C0268" w:rsidRPr="001D3B13" w:rsidRDefault="00103290" w:rsidP="00341B46">
      <w:pPr>
        <w:spacing w:before="120"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 w:rsidR="004D39F2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5</w:t>
      </w:r>
      <w:r w:rsidR="00CB36D1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.๑ </w:t>
      </w:r>
      <w:r w:rsidR="00ED2804" w:rsidRPr="002D08D2">
        <w:rPr>
          <w:rFonts w:ascii="TH SarabunIT๙" w:hAnsi="TH SarabunIT๙" w:cs="TH SarabunIT๙" w:hint="cs"/>
          <w:sz w:val="32"/>
          <w:szCs w:val="32"/>
          <w:cs/>
        </w:rPr>
        <w:t>โครงการประกันรายได้เกษตรกรผู้ปลูกข้าว ปี 2563/64 รอบที่ 1</w:t>
      </w:r>
    </w:p>
    <w:p w:rsidR="00211E3A" w:rsidRPr="00211E3A" w:rsidRDefault="00ED2804" w:rsidP="00ED2804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211E3A" w:rsidRPr="000D7931"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  <w:cs/>
        </w:rPr>
        <w:t>คณะกรรมการนโยบายและบริหารข้าวแห่งชาติ (นบข.) ได้มีมติเมื่อวันที่ 17 กรกฎาคม 2563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 xml:space="preserve"> เห็นชอบในหลักการโครงการประกันรายได้เกษตรกรผู้ปลูกข้าว ปี 2563/64 รอบที่ 1 โดยกำหนดราคาเป้าหมายและปริมาณในข้าวแต่ละชนิด ดังนี้</w:t>
      </w:r>
    </w:p>
    <w:p w:rsidR="00211E3A" w:rsidRPr="00211E3A" w:rsidRDefault="00211E3A" w:rsidP="00211E3A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ED2804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ชนิดข้าว</w:t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ED2804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0D7931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   </w:t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ราคาเป้าหมาย (บาท/ตัน)         ครัวเรือนละไม่เกิน  (ตัน)</w:t>
      </w:r>
    </w:p>
    <w:p w:rsidR="00211E3A" w:rsidRPr="00211E3A" w:rsidRDefault="00211E3A" w:rsidP="00211E3A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ED2804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ข้าวเปลือกหอมมะลิ</w:t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  <w:t xml:space="preserve">     15,000</w:t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  <w:t>14</w:t>
      </w:r>
    </w:p>
    <w:p w:rsidR="00211E3A" w:rsidRPr="00211E3A" w:rsidRDefault="00211E3A" w:rsidP="00211E3A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ED2804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ข้าวเปลือกหอมมะลินอกพื้นที่</w:t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  <w:t xml:space="preserve">     14,000</w:t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  <w:t>16</w:t>
      </w:r>
    </w:p>
    <w:p w:rsidR="00211E3A" w:rsidRPr="00211E3A" w:rsidRDefault="00211E3A" w:rsidP="00211E3A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ED2804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ข้าวเปลือกเจ้า</w:t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  <w:t xml:space="preserve">     10,000</w:t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  <w:t>30</w:t>
      </w:r>
    </w:p>
    <w:p w:rsidR="00211E3A" w:rsidRPr="00211E3A" w:rsidRDefault="00211E3A" w:rsidP="00211E3A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ED2804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ข้าวเปลือกหอมปทุมธานี</w:t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  <w:t xml:space="preserve">     11,000</w:t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  <w:t>25</w:t>
      </w:r>
    </w:p>
    <w:p w:rsidR="00211E3A" w:rsidRPr="00211E3A" w:rsidRDefault="00211E3A" w:rsidP="00211E3A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ED2804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ข้าวเปลือกเหนียว</w:t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  <w:t xml:space="preserve">     12,000</w:t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  <w:t>16</w:t>
      </w:r>
    </w:p>
    <w:p w:rsidR="00211E3A" w:rsidRPr="00ED2804" w:rsidRDefault="00ED2804" w:rsidP="000D7931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  <w:u w:val="single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211E3A" w:rsidRPr="00ED2804">
        <w:rPr>
          <w:rFonts w:ascii="TH SarabunIT๙" w:hAnsi="TH SarabunIT๙" w:cs="TH SarabunIT๙"/>
          <w:color w:val="222A35" w:themeColor="text2" w:themeShade="80"/>
          <w:sz w:val="32"/>
          <w:szCs w:val="32"/>
          <w:u w:val="single"/>
          <w:cs/>
        </w:rPr>
        <w:t xml:space="preserve">ชนิดข้าวและพื้นที่ดำเนินการ </w:t>
      </w:r>
    </w:p>
    <w:p w:rsidR="00211E3A" w:rsidRPr="00211E3A" w:rsidRDefault="00ED2804" w:rsidP="00ED2804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ประกันรายได้ข้าวเปลือกหอมมะลิ ข้าวเปลือกหอมมะลินอกพื้นที่ ข้าวเปลือกเจ้า ข้าวเปลือกหอมปทุมธานี และข้าวเปลือกเหนียว ในพื้นที่เพาะปลูกข้าวทั่วประเทศ ยกเว้นพันธุ์ข้าวที่ไม่สามารถ</w:t>
      </w:r>
      <w:r w:rsidR="000D7931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เข้า</w:t>
      </w:r>
      <w:r w:rsidR="00211E3A" w:rsidRPr="00ED2804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ร่วมโครงการฯ ได้ จำนวน 18 พันธุ์ ได้แก่ พันธุ์ 75 พันธุ์ซี-75 พันธุ์ราชินี พันธุ์พวงทอง พันธุ์พวงเงิน พันธุ์พวงเงิน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 xml:space="preserve">พวงทอง </w:t>
      </w:r>
      <w:r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พันธุ์พวงแก้ว พันธุ์ขาวปทุม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 xml:space="preserve"> พันธุ์สามพราน 1 พันธุ์039 (อีกชื่อหนึ่งว่าพันธุ์เจ้าพระยา และพันธุ์ </w:t>
      </w:r>
      <w:r w:rsidR="00211E3A" w:rsidRPr="00ED2804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</w:rPr>
        <w:t>PSLC</w:t>
      </w:r>
      <w:r w:rsidR="00211E3A" w:rsidRPr="00ED2804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02001-240) พันธุ์โพธิ์ทอง พันธุ์ขาวคลองหลวง พันธุ์มาเลเซีย พันธุ์เตี้ยมาเล พันธุ์ขาวมาเล พันธุ์มาเลแดง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 xml:space="preserve"> พันธุ์เบตง และพันธุ์อีเล็ป รวมทั้งสายพันธุ์อื่นซึ่งพบว่ามีคุณลักษณะเช่นเดียวกับข้าวอายุสั้นที่ระบุนี้</w:t>
      </w:r>
    </w:p>
    <w:p w:rsidR="00211E3A" w:rsidRPr="00ED2804" w:rsidRDefault="00ED2804" w:rsidP="000D7931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  <w:u w:val="single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211E3A" w:rsidRPr="00ED2804">
        <w:rPr>
          <w:rFonts w:ascii="TH SarabunIT๙" w:hAnsi="TH SarabunIT๙" w:cs="TH SarabunIT๙"/>
          <w:color w:val="222A35" w:themeColor="text2" w:themeShade="80"/>
          <w:sz w:val="32"/>
          <w:szCs w:val="32"/>
          <w:u w:val="single"/>
          <w:cs/>
        </w:rPr>
        <w:t>ระยะเวลาดำเนินการ</w:t>
      </w:r>
    </w:p>
    <w:p w:rsidR="00211E3A" w:rsidRPr="00211E3A" w:rsidRDefault="000D7931" w:rsidP="000D7931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1. การขึ้นทะเบียนเกษตรกรผู้ปลูกข้าว ปีการผลิต 2563/64 รอบที่ 1 ต้องเป็นเกษตรกรที่ปลูกข้าวระหว่างวันที่ 1 เมษายน 2563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 xml:space="preserve"> – 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31 ตุลาคม 2563 ยกเว้นภาคใต้ระหว่างวันที่ 16 มิถุนายน 2563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 xml:space="preserve"> – 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28 กุมภาพันธ์ 2564</w:t>
      </w:r>
    </w:p>
    <w:p w:rsidR="00211E3A" w:rsidRPr="00211E3A" w:rsidRDefault="000D7931" w:rsidP="000D7931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2. การใช้สิทธิประกันรายได้ เป็นไปตามกำหนดระยะเวลาที่คาดว่าจะเก็บเกี่ยว ซึ่งเกษตรกรระบุในคำร้องแจ้งขึ้นทะเบียนเกษตรกรผู้ปลูกข้าวที่ขึ้นทะเบียนกับกรมส่งเสริมการเกษตร ทั้งนี้ ที่นาแปลงใดแปลงหนึ่งสามารถรับสิทธิประกันรายได้เกษตรกรผู้ปลูกข้าวปีการผลิต 2563/64 รอบที่ 1 ได้แปลงละ 1 ครั้งเท่านั้น เพื่อไม่ให้เป็นการจ่ายเงินซ้ำซ้อน</w:t>
      </w:r>
    </w:p>
    <w:p w:rsidR="00211E3A" w:rsidRPr="00211E3A" w:rsidRDefault="000D7931" w:rsidP="000D7931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3. การประกาศราคาเกณฑ์กลางอ้างอิง คณะกรรมการกำกับดูแลและกำหนดเกณฑ์กลางอ้างอิงโครงการประกันรายได้เกษตรกรผู้ปลูกข้าวประกาศราคาเกณฑ์กลางอ้างอิงทุก 7 วัน (ทุกวันจันทร์) สำหรับงวดที่ 1 จะเริ่มในวันที่ 9 พฤศจิกายน 2563 สำหรับเกษตรกรที่เก็บเกี่ยวแล้วจนถึงวันที่ 8 พฤศจิกายน 2563 และประกาศเกณฑ์กลางอ้างอิงงวดสุดท้าย วันจันทร์ที่ 31 พฤษภาคม 2564 สำหรับเกษตรกรที่เก็บเกี่ยวจนถึงวันที่ 31 กรกฎาคม 2564</w:t>
      </w:r>
    </w:p>
    <w:p w:rsidR="00211E3A" w:rsidRDefault="000D7931" w:rsidP="000D7931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4. ระยะเวลาโครงการ ตั้งแต่วันที่ 1 กันยายน 2563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 xml:space="preserve"> – 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30 กันยายน 2564</w:t>
      </w:r>
    </w:p>
    <w:p w:rsidR="00D73BA3" w:rsidRDefault="00D73BA3" w:rsidP="00211E3A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D73BA3" w:rsidRDefault="00D73BA3" w:rsidP="00211E3A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D73BA3" w:rsidRDefault="00D73BA3" w:rsidP="00211E3A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D73BA3" w:rsidRDefault="00D73BA3" w:rsidP="00211E3A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D73BA3" w:rsidRPr="00211E3A" w:rsidRDefault="00D73BA3" w:rsidP="00211E3A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211E3A" w:rsidRPr="00ED2804" w:rsidRDefault="00ED2804" w:rsidP="000D7931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  <w:u w:val="single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lastRenderedPageBreak/>
        <w:tab/>
      </w:r>
      <w:r w:rsidR="00211E3A" w:rsidRPr="00ED2804">
        <w:rPr>
          <w:rFonts w:ascii="TH SarabunIT๙" w:hAnsi="TH SarabunIT๙" w:cs="TH SarabunIT๙"/>
          <w:color w:val="222A35" w:themeColor="text2" w:themeShade="80"/>
          <w:sz w:val="32"/>
          <w:szCs w:val="32"/>
          <w:u w:val="single"/>
          <w:cs/>
        </w:rPr>
        <w:t>ขั้นตอนและวิธีการดำเนินการ</w:t>
      </w:r>
    </w:p>
    <w:p w:rsidR="00211E3A" w:rsidRPr="00211E3A" w:rsidRDefault="000D7931" w:rsidP="000D7931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1. การขึ้นทะเบียน เกษตรกรต้องขึ้นทะเบียนผู้ปลูกข้าว ปีการผลิต 2563/64 รอบที่ 1 กับกรมส่งเสริมการเกษตร หลังจากเพาะปลูกแล้ว 15 วัน โดยต้องเป็นเกษตรกรที่ปลูกข้าวระหว่างวันที่ 1 เมษายน 2563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 xml:space="preserve"> – 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31 ตุลาคม 2564 ยกเว้นภาคใต้ระหว่างวันที่ 16 มิถุนายน 2563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 xml:space="preserve"> – 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28 กุมภาพันธ์ 2564 และต้องแจ้งวันที่คาดว่าจะเก็บเกี่ยวในการขึ้นทะเบียนเกษตรกร เพื่อใช้เป็นข้อมูลช่วงระยะเวลาที่เกษตรกรจะได้รับสิทธิชดเชย ทั้งนี้ กรอบระยะเวลาการขึ้นทะเบียนในแต่ละพื้นที่ให้เป็นไปตามระเบียบที่กระทรวงเกษตรและสหกรณ์กำหนด</w:t>
      </w:r>
    </w:p>
    <w:p w:rsidR="00211E3A" w:rsidRPr="00211E3A" w:rsidRDefault="000D7931" w:rsidP="000D7931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2. การใช้ข้อมูลผลผลิตเฉลี่ยต่อไร่ ให้ใช้ข้อมูลผลผลิตเฉลี่ยต่อไร่ต่อเนื้อที่เ</w:t>
      </w:r>
      <w:r w:rsidR="00ED2804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ก็บเกี่ยวระดับประเทศ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ของข้าวแต่ละชนิดเฉลี่ย 3 ปี ระหว่างปี 2560/61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 xml:space="preserve"> – 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2562/63 ของสำนักงานเศรษฐกิจการเกษตร เพื่อใช้ในการคำนวณปริมาณผลผลิตของเกษตรกรที่จะได้รับสิทธิในการชดเชย</w:t>
      </w:r>
    </w:p>
    <w:p w:rsidR="00211E3A" w:rsidRPr="00211E3A" w:rsidRDefault="000D7931" w:rsidP="000D7931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3. การคำนวณปริมาณผลผลิตที่เกษตรกรจะได้รับสิทธิ ให้คำนวณปริมาณผลผลิตของเกษตรกรที่เข้าร่วมโครงการฯ เพื่อเป็นข้อมูลในการจ่ายเงินชดเชย จากพื้นที่เพาะปลูกของเกษตรกรที่ขึ้นทะเบียนกับกรมส่งเสริมการเกษตร และผลผลิตเฉลี่ยต่อไร่ต่อเนื้อที่เก็บเกี่ยวระดับประเทศของข้าวแต่ละชนิดเฉลี่ย 3 ปี ระหว่างปี 2560/61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 xml:space="preserve"> – 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2562/63 ของสำนักงานเศรษฐกิจการเกษตร โดยใช้พื้นที่ทั้งหมดที่ขึ้นทะเบียนปลูกข้าวแต่ละชนิดมาคูณผลผลเฉลี่ยต่อไร่เป็นปริมาณผลผลิตที่ต้องชดเชย แต่ต้องไม่เกินปริมาณผลผลิตที่กำหนด ทั้งนี้ หากเกษตรกรเพาะปลูกข้</w:t>
      </w:r>
      <w:r w:rsidR="00ED2804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าวมากกว่า 1 ชนิด ใช้สิทธิได้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ไม่เกินจำนวนขั้นสูงของข้าวแต่ละชนิด และเมื่อรวมกันต้องไม่เกินขั้นสูงของชนิดข้าวที่กำหนดไว้สูงสุด</w:t>
      </w:r>
    </w:p>
    <w:p w:rsidR="00211E3A" w:rsidRPr="00211E3A" w:rsidRDefault="000D7931" w:rsidP="000D7931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4. ระยะเวลาใช้สิทธิขอรับการชดเชยของเกษตรกร เป็นไปตามกำหนดระยะเวลาที่คาดว่าจะเก็บเกี่ยว ซึ่งเกษตรกรระบุในทะเบียนเกษตรกรของกรมส่งเสริมการเกษตร</w:t>
      </w:r>
    </w:p>
    <w:p w:rsidR="00CB70CD" w:rsidRDefault="00ED2804" w:rsidP="000D7931">
      <w:pPr>
        <w:tabs>
          <w:tab w:val="left" w:pos="1418"/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0D7931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5. การจ่ายเงิน ธ.ก.ส. จ่ายเงินชดเชยเข้าบัญชีเกษตรกรโดยตรงตามช่วง</w:t>
      </w:r>
      <w:r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 xml:space="preserve">ระยะเวลาที่กำหนดภายใน </w:t>
      </w:r>
      <w:r w:rsidR="00211E3A" w:rsidRPr="00211E3A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3 วันทำการ นับตั้งแต่วันที่คณะอนุกรรมการกำกับดูแล และกำหนดเกณฑ์กลางอ้างอิงโครงการประกันรายได้เกษตรกรผู้ปลูกข้าวประกาศราคาเกณฑ์กลางอ้างอิงในแต่ละรอบ โดยในงวดที่ 1 ธ.ก.ส. จะจ่ายเงินชดเชยเข้าบัญชีเกษตรกรภายในวันที่ 16 พฤศจิกายน 2563 ทั้งนี้ เพื่อเป็นการลดภาระในการเข้าร่วมโครงการประกันรายได้ฯ เกษตรกรไม่ต้องทำสัญญาประกันรายได้กับ ธ.ก.ส.</w:t>
      </w:r>
    </w:p>
    <w:p w:rsidR="00CB70CD" w:rsidRPr="001D3B13" w:rsidRDefault="00CB70CD" w:rsidP="00CB70CD">
      <w:pPr>
        <w:spacing w:before="120" w:after="0"/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</w:rPr>
      </w:pPr>
      <w:r w:rsidRPr="001D3B13">
        <w:rPr>
          <w:rFonts w:ascii="TH SarabunIT๙" w:hAnsi="TH SarabunIT๙" w:cs="TH SarabunIT๙" w:hint="cs"/>
          <w:b/>
          <w:bCs/>
          <w:color w:val="222A35" w:themeColor="text2" w:themeShade="80"/>
          <w:spacing w:val="-6"/>
          <w:sz w:val="32"/>
          <w:szCs w:val="32"/>
          <w:cs/>
        </w:rPr>
        <w:t>มติที่ประชุม</w:t>
      </w:r>
      <w:r w:rsidRPr="001D3B13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ab/>
        <w:t>รับทราบ</w:t>
      </w:r>
    </w:p>
    <w:p w:rsidR="000D7931" w:rsidRDefault="00ED2804" w:rsidP="000D7931">
      <w:pPr>
        <w:spacing w:before="120"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>5</w:t>
      </w:r>
      <w:r w:rsidRPr="00ED2804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.๒ โครงการสนับสนุนค่าบริหารจัดการและพัฒนาคุณภาพผลผลิตเกษตรกรผู้ปลูกข้าว ปีการผลิต</w:t>
      </w:r>
      <w:r w:rsidRPr="00ED2804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 xml:space="preserve"> 2563/64</w:t>
      </w:r>
    </w:p>
    <w:p w:rsidR="00ED2804" w:rsidRPr="00ED2804" w:rsidRDefault="00ED2804" w:rsidP="000D7931">
      <w:pPr>
        <w:tabs>
          <w:tab w:val="left" w:pos="1843"/>
          <w:tab w:val="left" w:pos="1985"/>
        </w:tabs>
        <w:spacing w:before="120" w:after="1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Pr="00ED2804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โครงการสนับสนุนค่าบริหารจัดการและพัฒนาคุณภาพผลผลิตเกษตรกรผู้ปลูกข้าว ปีการผลิต</w:t>
      </w:r>
      <w:r w:rsidRPr="00ED2804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 xml:space="preserve"> 2563/64  เ</w:t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พื่</w:t>
      </w:r>
      <w:r w:rsidRPr="00ED2804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 xml:space="preserve">อบรรเทาความเดือนร้อนของเกษตรกรในการลงทุนปลูกข้าวในปีการผลิต 2563/64 โดยมีกลุ่มเป้าหมายเป็นเกษตรกรที่ขึ้นทะเบียนเกษตรกรผู้ปลูกข้าวปี 2563/64 กับกรมส่งเสริมการเกษตร จำนวนประมาณ 4.56 ล้านครัวเรือน โดยจะได้รับเงินช่วยเหลือไร่ละ 1,000 บาท ครัวเรือนละไม่เกิน 20 ไร่ </w:t>
      </w:r>
      <w:r w:rsidR="000D7931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                </w:t>
      </w:r>
      <w:r w:rsidRPr="00ED2804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หรือครัวเรือนละไม่เกิน 20,000 บาท</w:t>
      </w:r>
    </w:p>
    <w:p w:rsidR="00ED2804" w:rsidRPr="00ED2804" w:rsidRDefault="00ED2804" w:rsidP="000D7931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Pr="00ED2804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คุณสมบัติของผู้มีสิทธิ์ เป็นเกษตรกรผู้ปลูกข้าวนาปี ปีการผลิต 2563/64 ที่ขึ้นทะเบียนเกษตรกรผู้ปลูกข้าวปี 2563/64 (รอบที่ 1)</w:t>
      </w:r>
    </w:p>
    <w:p w:rsidR="00ED2804" w:rsidRPr="00ED2804" w:rsidRDefault="00ED2804" w:rsidP="000D7931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ED2804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  <w:t>การจ่ายเงิน กรมส่งเสริมการเกษตรนำข้อมูลรายชื่อเกษตรกร ที่ผ่านการขึ้นทะเบียนเกษตรกรผู้ปลูกข้าวปี 2563/64 กับกรมส่งเสริมการเกษตรส่งให้ ธ.ก.ส. สำนักงานใหญ่ เพื่อดำเนินการจ่ายเงิน</w:t>
      </w:r>
      <w:r w:rsidRPr="00ED2804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lastRenderedPageBreak/>
        <w:t>ให้เกษตรกร ธ.ก.ส. สำนักงานใหญ่เตรียมเงินและบริหารจัดการข้อมูล โอนเงินช่วยเหลือเข้าบัญชีเงินฝาก</w:t>
      </w:r>
      <w:r w:rsidR="000D7931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                    </w:t>
      </w:r>
      <w:r w:rsidRPr="00ED2804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ของเกษตรกร ตามหลักเกณฑ์ของโครงการ</w:t>
      </w:r>
    </w:p>
    <w:p w:rsidR="00CB70CD" w:rsidRDefault="00ED2804" w:rsidP="00ED2804">
      <w:pPr>
        <w:spacing w:before="120"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มติ</w:t>
      </w:r>
      <w:r w:rsidRPr="00ED2804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ที่ประชุม</w:t>
      </w:r>
      <w:r w:rsidRPr="00ED2804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  <w:t>รับทราบ</w:t>
      </w:r>
    </w:p>
    <w:p w:rsidR="00ED2804" w:rsidRPr="00ED2804" w:rsidRDefault="00ED2804" w:rsidP="00341B46">
      <w:pPr>
        <w:spacing w:before="120"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>3</w:t>
      </w:r>
      <w:r w:rsidR="000D7931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>นโยบายและมาตรการ การเพาะปลูกพืชฤดูแล้ง ปี 2563/64</w:t>
      </w:r>
    </w:p>
    <w:p w:rsidR="0034045C" w:rsidRDefault="0034045C" w:rsidP="000D7931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</w:rPr>
      </w:pP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ab/>
      </w:r>
      <w:r w:rsidRPr="0034045C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 xml:space="preserve">คณะทำงานวางแผนการเพาะปลูกพืชฤดูแล้งได้กำหนดแผนการเพาะปลูกพืชฤดูแล้ง </w:t>
      </w:r>
      <w:r w:rsidR="000D7931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                  </w:t>
      </w:r>
      <w:r w:rsidRPr="0034045C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ปี 2563/64</w:t>
      </w: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 xml:space="preserve">  ในส่วนของจังหวัดพระนครศรีอยุธยา จำนวน 22,285 ไร่ แบ่งเป็นข้าวนาปรังนอก</w:t>
      </w:r>
      <w:r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 xml:space="preserve">เขตชลประทาน จำนวน 14,236 ไร่ </w:t>
      </w: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พืชไร่ในเขตชลประทาน 4,093 ไร่ พืชผักในเขตชลประทาน 1,845 ไร่ นอกเขตชลประทาน 2,084 ไร่ และได้กำหนดนโยบายและมาตรการการเพาะปลูกพืชฤดูแล้งปี 2563/64 ดังนี้</w:t>
      </w:r>
    </w:p>
    <w:p w:rsidR="0034045C" w:rsidRPr="00C31BB3" w:rsidRDefault="0034045C" w:rsidP="000D7931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u w:val="single"/>
        </w:rPr>
      </w:pP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ab/>
      </w:r>
      <w:r w:rsidRPr="00C31BB3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u w:val="single"/>
          <w:cs/>
        </w:rPr>
        <w:t>นโยบาย</w:t>
      </w:r>
    </w:p>
    <w:p w:rsidR="0034045C" w:rsidRPr="0034045C" w:rsidRDefault="0034045C" w:rsidP="0034045C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</w:rPr>
      </w:pP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ab/>
      </w: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ab/>
      </w:r>
      <w:r w:rsidR="00C31BB3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ab/>
      </w: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1) ด้านการจัดสรรน้ำ วางแผนการบริหารจัดการน้ำแบบยั่งยืน โดยจัดสรรน้ำให้สอดคล้องกับปริมาณน้ำต้นทุนในอ่างเก็บน้ำ เพื่อสนับสนุนการใช้น้ำทุกกิจกรรมในพื้นที่ต่าง ๆ อย่างทั่วถึงและพอเพียง</w:t>
      </w:r>
      <w:r w:rsidR="000D7931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 xml:space="preserve">            </w:t>
      </w: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 xml:space="preserve">โดยวางแผนการจัดสรรน้ำเพื่อใช้ในกิจกรรมต่างๆ ตามลำดับความสำคัญ ดังนี้ (1) เพื่อการอุปโภค-บริโภค </w:t>
      </w:r>
      <w:r w:rsidR="000D7931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 xml:space="preserve">                 </w:t>
      </w: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และการประปา (2) เพื่อการรักษาระบบนิเวศทางน้ำ เช่น การผลักดันน้ำเค็ม การขับไล่น้ำเสีย (3) เพื่อสำรองน้ำไว้สำหรับการใช้น้ำในช่วงต้นฤดูฝน สำหรับอุปโภค-บริโภคและรักษาระบบนิเวศ เดือนพฤษภาคม-กรกฎาคม 2564</w:t>
      </w:r>
      <w:r w:rsidR="000D7931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 xml:space="preserve"> </w:t>
      </w: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 xml:space="preserve"> (4) เพื่อการเกษตรและ (5) เพื่อการอุตสาหกรรม</w:t>
      </w:r>
    </w:p>
    <w:p w:rsidR="0034045C" w:rsidRPr="0034045C" w:rsidRDefault="000D7931" w:rsidP="0034045C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ab/>
      </w:r>
      <w:r w:rsidR="00634199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ab/>
      </w:r>
      <w:r w:rsidR="00634199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ab/>
      </w:r>
      <w:r w:rsidR="0034045C"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2) ด้านการเกษตร เนื่องจากปริมาณน้ำต้นทุนน้อย จึงไม่วางแผนการส่งน้ำสำหรับเพาะปลูกข้าวรอบที่ 2 ฤดูแล้ง ปี 2563/64 แต่ใช้สนับสนุนไม้ผลและพืชอื่นที่ปลูกไว้เดิมแล้วนั้น แต่ทั้งนี้จะต้องมีมาตรการควบคุมการใช้น้ำอย่างเข้มข้นดังเช่นที่เคยดำเนินการในช่วงที่ผ่านมา และมาตรการช่วยเหลือเกษตรกร</w:t>
      </w:r>
      <w:r w:rsidR="00634199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 xml:space="preserve">              </w:t>
      </w:r>
      <w:r w:rsidR="0034045C"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ที่ไม่ได้ทำการเพาะปลูกในฤดูแล้งนี้</w:t>
      </w:r>
    </w:p>
    <w:p w:rsidR="0034045C" w:rsidRPr="00C31BB3" w:rsidRDefault="0034045C" w:rsidP="00634199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u w:val="single"/>
        </w:rPr>
      </w:pP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ab/>
      </w:r>
      <w:r w:rsidRPr="00C31BB3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u w:val="single"/>
          <w:cs/>
        </w:rPr>
        <w:t>มาตรการ</w:t>
      </w:r>
    </w:p>
    <w:p w:rsidR="0034045C" w:rsidRPr="0034045C" w:rsidRDefault="0034045C" w:rsidP="0034045C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</w:rPr>
      </w:pP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ab/>
      </w:r>
      <w:r w:rsidR="00634199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ab/>
      </w:r>
      <w:r w:rsidR="00634199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ab/>
      </w:r>
      <w:r w:rsidR="00C31BB3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 xml:space="preserve">1) </w:t>
      </w: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ด้านการจัดสรรน้ำ</w:t>
      </w:r>
    </w:p>
    <w:p w:rsidR="0034045C" w:rsidRPr="0034045C" w:rsidRDefault="00634199" w:rsidP="00634199">
      <w:pPr>
        <w:tabs>
          <w:tab w:val="left" w:pos="2410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ab/>
      </w:r>
      <w:r w:rsidR="00C31BB3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 xml:space="preserve">1.1 </w:t>
      </w:r>
      <w:r w:rsidR="0034045C"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เขตลุ่มน้ำเจ้าพระยา เนื่องจากสภาพน้ำต้นทุนมีจำกัด ในเขตชลประทานลุ่มน้ำเจ้าพระยา ไม่สามารถส่งน้ำสนับสนุนการเพาะปลูกข้าวนาปรัง ปี 2563/64 ระหว่างเดือนพฤศจิกายน ถึงเดือนเมษายน 2564 สามารถสนับสนุนได้เฉพาะน้ำเพื่อการอุปโภค-บริโภค รักษาระบบนิเวศและพืชต่อเนื่องเท่านั้น ต</w:t>
      </w:r>
      <w:r w:rsidR="00C31BB3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้องอาศัยความร่วมมือ</w:t>
      </w:r>
      <w:r w:rsidR="0034045C"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จากทุกภาคส่วน และปฏิบัติตามแผนอย่างเคร่งครัดเพื่อให้การบริหารจัดการน้ำเป็นไปอย่างมีประสิทธิภาพ จึงได้กำหนดมาตรการในการบริหารจัดการน้ำ ดังนี้</w:t>
      </w:r>
    </w:p>
    <w:p w:rsidR="0034045C" w:rsidRPr="0034045C" w:rsidRDefault="0034045C" w:rsidP="00634199">
      <w:pPr>
        <w:tabs>
          <w:tab w:val="left" w:pos="2410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</w:rPr>
      </w:pP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ab/>
        <w:t>(1) ประตูระบายน้ำและอาคารเชื่อมต่อที่ดูแลโดยองค์กรปกครองส่วนท้องถิ่นและองค์การบริหารส่วนจังหวัดที่รับน้ำจากแม่น้ำในลุ่มน้ำเจ้าพระยาจะเปิดรับน้ำเฉพาะเพื่อการอุปโภคบริโภ</w:t>
      </w:r>
      <w:r w:rsidR="00C31BB3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คเป็นครั้ง</w:t>
      </w:r>
      <w:r w:rsidR="00C31BB3" w:rsidRPr="00C31BB3"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  <w:cs/>
        </w:rPr>
        <w:t>คราวทั้งนี้ ไม่สามารถ</w:t>
      </w:r>
      <w:r w:rsidRPr="00C31BB3"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  <w:cs/>
        </w:rPr>
        <w:t>ส่งน้ำสนับสนุนการเพาะปลูกข้าวนาปรัง ป</w:t>
      </w:r>
      <w:r w:rsidR="00C31BB3" w:rsidRPr="00C31BB3"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  <w:cs/>
        </w:rPr>
        <w:t>ี 2563/64 ระหว่างเดือนพฤศจิกายน</w:t>
      </w:r>
      <w:r w:rsidR="00C31BB3" w:rsidRPr="00C31BB3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 xml:space="preserve"> - </w:t>
      </w:r>
      <w:r w:rsidRPr="00C31BB3">
        <w:rPr>
          <w:rFonts w:ascii="TH SarabunIT๙" w:hAnsi="TH SarabunIT๙" w:cs="TH SarabunIT๙"/>
          <w:color w:val="222A35" w:themeColor="text2" w:themeShade="80"/>
          <w:spacing w:val="-6"/>
          <w:sz w:val="32"/>
          <w:szCs w:val="32"/>
          <w:cs/>
        </w:rPr>
        <w:t>เดือนเมษายน</w:t>
      </w:r>
    </w:p>
    <w:p w:rsidR="0034045C" w:rsidRPr="0034045C" w:rsidRDefault="0034045C" w:rsidP="0034045C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</w:rPr>
      </w:pP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ab/>
      </w: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ab/>
      </w:r>
      <w:r w:rsidR="00634199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ab/>
        <w:t xml:space="preserve">   (</w:t>
      </w: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2) สำหรับลำน้ำหรือคลองส่งน้ำ ที่มีความจำเป็นต้องรับน้ำเข้าเพื่อรักษาเสถียรภาพของตลิ่งลำน้ำ ให้รับน้ำเข้าในเกณฑ์ต่ำสุด ตามแผนการรับน้ำที่กรมชลประทานกำหนด</w:t>
      </w:r>
    </w:p>
    <w:p w:rsidR="0034045C" w:rsidRPr="00C31BB3" w:rsidRDefault="0034045C" w:rsidP="0034045C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C31BB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634199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634199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  <w:t xml:space="preserve">   </w:t>
      </w:r>
      <w:r w:rsidRPr="00C31BB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(3) สถานีสูบน้ำด้วยไฟฟ้าเพื่อการเกษตร ไม่สามารถสนับสนุนน้ำสำหรับการเพาะปลูกข้าวนาปรัง ปี 2563/64 ระหว่างเดือนพฤศจิกายน 2563 ถึงเดือนเมษายน 2564 ขอความร่วมมือเกษตรกร ไม่ทำการปิดกั้นลำน้ำหรือสูบน้ำเข้าพื้นที่การเกษตร</w:t>
      </w:r>
    </w:p>
    <w:p w:rsidR="0034045C" w:rsidRDefault="0034045C" w:rsidP="00634199">
      <w:pPr>
        <w:tabs>
          <w:tab w:val="left" w:pos="2410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C31BB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  <w:t>(4) สถานีสูบน้ำของการประปานครหลวง การประปาส่วนภูมิภาค การประปา</w:t>
      </w:r>
      <w:r w:rsidRPr="00C31BB3">
        <w:rPr>
          <w:rFonts w:ascii="TH SarabunIT๙" w:hAnsi="TH SarabunIT๙" w:cs="TH SarabunIT๙"/>
          <w:color w:val="222A35" w:themeColor="text2" w:themeShade="80"/>
          <w:spacing w:val="-2"/>
          <w:sz w:val="32"/>
          <w:szCs w:val="32"/>
          <w:cs/>
        </w:rPr>
        <w:t>ส่วนท้องถิ่น และสถานีสูบน้ำด้วยไฟฟ้าเพื่อการอุปโภค-บริโภค สามารถทำการสูบน้ำได้ตามปกติ ตามแผนการสูบน้ำ</w:t>
      </w:r>
      <w:r w:rsidRPr="00C31BB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ที่ได้เสนอกรมชลประทานไว้แล้ว</w:t>
      </w:r>
    </w:p>
    <w:p w:rsidR="0034045C" w:rsidRPr="0034045C" w:rsidRDefault="0034045C" w:rsidP="00634199">
      <w:pPr>
        <w:tabs>
          <w:tab w:val="left" w:pos="2410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</w:rPr>
      </w:pP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lastRenderedPageBreak/>
        <w:tab/>
        <w:t xml:space="preserve">(5) ปรับลดขนาดการผลิต หรืองดเว้นการเลี้ยงสัตว์น้ำในบ่อปลา บ่อกุ้งเขตโครงการชลประทานลุ่มน้ำเจ้าพระยาและปรับลดขนาดการผลิตหรืองดเว้นการเลี้ยงสัตว์น้ำในกระชังในแม่น้ำปิง แม่น้ำน่าน แม่น้ำเจ้าพระยา แม่น้ำน้อย แม่น้ำป่าสัก แม่น้ำท่าจีน และในระบบชลประทาน ระหว่างวันที่ 1 พฤศจิกายน 2563 ถึงวันที่ 30 เมษายน 2564  </w:t>
      </w:r>
    </w:p>
    <w:p w:rsidR="0034045C" w:rsidRDefault="002414B9" w:rsidP="00634199">
      <w:pPr>
        <w:tabs>
          <w:tab w:val="left" w:pos="2410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2414B9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34045C" w:rsidRPr="002414B9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(6) ให้หน่วยงานที่เกี่ยวข้องเฝ้าระวังและควบคุมไม่ให้มีการปล่อยน้ำเสียลงในแม่น้ำ คู คลอง และแหล่งน้ำต่างๆ เนื่องจากทำให้ต้องระบายน้ำเพิ่มขึ้นเพื่อเจือจางน้ำเสีย ซึ่งจะส่งผลกระทบต่อปริมาณน้ำที่ต้องสำรองไว้ใ</w:t>
      </w:r>
      <w:r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ห้เพียงพอสำหรับการอุปโภค-บริโภครักษาระบบนิเวศตลอดฤดูกาลแล้งนี้</w:t>
      </w:r>
      <w:r w:rsidR="0034045C" w:rsidRPr="002414B9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และต้นฤดูฝนหน้า</w:t>
      </w:r>
    </w:p>
    <w:p w:rsidR="002414B9" w:rsidRPr="0034045C" w:rsidRDefault="002414B9" w:rsidP="00634199">
      <w:pPr>
        <w:tabs>
          <w:tab w:val="left" w:pos="2127"/>
          <w:tab w:val="left" w:pos="2410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</w:rPr>
      </w:pP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 xml:space="preserve">2) </w:t>
      </w: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ด้านการ</w:t>
      </w:r>
      <w:r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>เกษตร</w:t>
      </w:r>
    </w:p>
    <w:p w:rsidR="0034045C" w:rsidRPr="0034045C" w:rsidRDefault="0034045C" w:rsidP="00634199">
      <w:pPr>
        <w:tabs>
          <w:tab w:val="left" w:pos="2410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</w:rPr>
      </w:pPr>
      <w:r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ab/>
        <w:t>เนื่องจากในบางพื้นที่มีปริมาณน้ำต้นทุนในอ่างเก็บน้ำค่อนข้างน้อยจึงไม่สามารถจัดสรรน้ำสำหรับการเพาะปลูกข้าวรอบที่ 2 ในช่วงฤดูแล้ง ปี 2563/64 ในบางพื้นที่ และสนับสนุนให้เกษตรกรปลูกพืชใช้น้ำน้อย หรือเข้าร่วมโครงการต่างๆ ของรัฐ เช่น โครงการส่งเสริมการปลูกพืชหลากหลาย (หลังนา) ปี 2564 เป็นต้น เพื่อเป็นทางเลือกให้กับเกษตรกรในการปลูกพืชอื่นทดแทนการปลูกข้าวรอบที่ 2</w:t>
      </w:r>
    </w:p>
    <w:p w:rsidR="0034045C" w:rsidRPr="0034045C" w:rsidRDefault="00634199" w:rsidP="00634199">
      <w:pPr>
        <w:tabs>
          <w:tab w:val="left" w:pos="2127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ab/>
      </w:r>
      <w:r w:rsidR="002414B9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3</w:t>
      </w:r>
      <w:r w:rsidR="002414B9"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 xml:space="preserve">) </w:t>
      </w:r>
      <w:r w:rsidR="0034045C"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ด้านการประชาสัมพันธ์ สร้างการรับรู้ และด้านการตลาด</w:t>
      </w:r>
    </w:p>
    <w:p w:rsidR="002414B9" w:rsidRDefault="00634199" w:rsidP="00634199">
      <w:pPr>
        <w:tabs>
          <w:tab w:val="left" w:pos="2410"/>
          <w:tab w:val="left" w:pos="2552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ab/>
      </w:r>
      <w:r w:rsidR="0034045C"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 xml:space="preserve">ให้เกษตรกรรับทราบข้อมูลข่าวสารด้านสถานการณ์น้ำในแต่ละพื้นที่ แนวโน้มความต้องการของตลาด ราคา และแหล่งรับซื้อพืชฤดูแล้ง ประสานและช่วยเหลือเกษตรกรในการจัดหาช่องทางการตลาดให้กับผลผลิตพืชฤดูแล้ง สร้างการรับรู้เพื่อให้เกษตรกรทำการเพาะปลูกพืชฤดูแล้งเป็นไปตามแผนที่กำหนดไว้ </w:t>
      </w:r>
      <w:r>
        <w:rPr>
          <w:rFonts w:ascii="TH SarabunIT๙" w:hAnsi="TH SarabunIT๙" w:cs="TH SarabunIT๙" w:hint="cs"/>
          <w:color w:val="222A35" w:themeColor="text2" w:themeShade="80"/>
          <w:spacing w:val="-4"/>
          <w:sz w:val="32"/>
          <w:szCs w:val="32"/>
          <w:cs/>
        </w:rPr>
        <w:t xml:space="preserve">           </w:t>
      </w:r>
      <w:r w:rsidR="0034045C" w:rsidRPr="0034045C">
        <w:rPr>
          <w:rFonts w:ascii="TH SarabunIT๙" w:hAnsi="TH SarabunIT๙" w:cs="TH SarabunIT๙"/>
          <w:color w:val="222A35" w:themeColor="text2" w:themeShade="80"/>
          <w:spacing w:val="-4"/>
          <w:sz w:val="32"/>
          <w:szCs w:val="32"/>
          <w:cs/>
        </w:rPr>
        <w:t>และเชิญชวนเกษตรกรให้ปลูกพืชใช้น้ำน้อย โดยเข้าร่วมโครงการของรัฐ เช่น โครงการส่งเสริมการปลูกพืชหลากหลาย (หลังนา) ปี 2564 รวมถึงแนะนำให้เกษตรกรปฏิบัติดูแลรักษาพืชในช่วงฤดูแล้ง รวมทั้งการรักษาความชื้นและลดการเผาตอซัง 2564</w:t>
      </w:r>
    </w:p>
    <w:p w:rsidR="00ED2804" w:rsidRDefault="00ED2804" w:rsidP="002414B9">
      <w:pPr>
        <w:spacing w:before="120" w:after="1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2414B9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มติ</w:t>
      </w:r>
      <w:r w:rsidRPr="002414B9">
        <w:rPr>
          <w:rFonts w:ascii="TH SarabunIT๙" w:hAnsi="TH SarabunIT๙" w:cs="TH SarabunIT๙"/>
          <w:b/>
          <w:bCs/>
          <w:color w:val="222A35" w:themeColor="text2" w:themeShade="80"/>
          <w:sz w:val="32"/>
          <w:szCs w:val="32"/>
          <w:cs/>
        </w:rPr>
        <w:t>ที่ประชุม</w:t>
      </w:r>
      <w:r w:rsidRPr="00ED2804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  <w:t>รับทราบ</w:t>
      </w:r>
    </w:p>
    <w:p w:rsidR="002414B9" w:rsidRPr="001D3B13" w:rsidRDefault="002414B9" w:rsidP="00341B46">
      <w:pPr>
        <w:spacing w:before="120"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5.4</w:t>
      </w:r>
      <w:r w:rsidR="006341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กองทุนฟื้นฟูและพัฒนาเกษตรกร</w:t>
      </w:r>
    </w:p>
    <w:p w:rsidR="002414B9" w:rsidRDefault="002414B9" w:rsidP="002414B9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B33347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กองทุนฟื้นฟูและพัฒนาเกษตรกรได้จัดตั้งขึ้นตามพระราชบัญญัติกองทุนฟื้นฟูและพัฒนาเกษตรกร พ.ศ. 2542 เพื่อให้เกษตรกรมีโอกาสได้รับการสนับสนุนทางการเงิน สำหรับเพื่อนำไปแก้ปัญหาหนี้เดิมของเกษตรกรที่เป็นหนี้นอกระบบ ซึ่งเป็นรากเหง้าของปัญหาที่ทำให้เกษตรกร</w:t>
      </w:r>
      <w:r w:rsidR="004C5998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ไม่สามารถดำรงชีพ ในด้านเกษตรกรรมได้อย่างมั่นคงและยั่งยืน</w:t>
      </w:r>
    </w:p>
    <w:p w:rsidR="004C5998" w:rsidRDefault="004C5998" w:rsidP="002414B9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  <w:t>หากเกษตรกรรายใดที่ประสบปัญหาหนี้สินนอกระบบ หรือในระบบแล้วจะโดยยึดที่นา         ที่นำไปจำนองไว้สามารถขอรับความช่วยเหลือจากกองทุนฯ ได้ โดยติดต่อประธานศูนย์เรียนรู้ฯ เพื่อจะได้ช่วยเหลือดำเนินการในเรื่องการติดต่อเบื้องต้นให้ ซึ่งก่อนหน้านี้จะมีนายหน้ามาหลอกเพื่อให้เกษตรกรหลงเชื่อจ่ายค่าดำเนินการในการเดินเรื่องของกูยืมเงินกับกองทุน ซึ่งทำให้เกษตรกรเป็นหนี้สินเพิ่มขึ้น</w:t>
      </w:r>
    </w:p>
    <w:p w:rsidR="00B33347" w:rsidRDefault="00B33347" w:rsidP="00B33347">
      <w:pPr>
        <w:spacing w:before="120" w:after="1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</w:pPr>
      <w:r w:rsidRPr="002414B9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มติ</w:t>
      </w:r>
      <w:r w:rsidRPr="002414B9">
        <w:rPr>
          <w:rFonts w:ascii="TH SarabunIT๙" w:hAnsi="TH SarabunIT๙" w:cs="TH SarabunIT๙"/>
          <w:b/>
          <w:bCs/>
          <w:color w:val="222A35" w:themeColor="text2" w:themeShade="80"/>
          <w:sz w:val="32"/>
          <w:szCs w:val="32"/>
          <w:cs/>
        </w:rPr>
        <w:t>ที่ประชุม</w:t>
      </w:r>
      <w:r w:rsidRPr="00ED2804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  <w:t>รับทราบ</w:t>
      </w:r>
    </w:p>
    <w:p w:rsidR="00341B46" w:rsidRDefault="00341B46" w:rsidP="00B33347">
      <w:pPr>
        <w:spacing w:before="120" w:after="1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341B46" w:rsidRDefault="00341B46" w:rsidP="00B33347">
      <w:pPr>
        <w:spacing w:before="120" w:after="1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341B46" w:rsidRDefault="00341B46" w:rsidP="00B33347">
      <w:pPr>
        <w:spacing w:before="120" w:after="1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341B46" w:rsidRDefault="00341B46" w:rsidP="00B33347">
      <w:pPr>
        <w:spacing w:before="120" w:after="1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D73BA3" w:rsidRDefault="00D73BA3" w:rsidP="00B33347">
      <w:pPr>
        <w:spacing w:before="120" w:after="1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B33347" w:rsidRPr="001D3B13" w:rsidRDefault="00B33347" w:rsidP="00B33347">
      <w:pPr>
        <w:spacing w:after="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</w:rPr>
        <w:lastRenderedPageBreak/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ab/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5.5</w:t>
      </w:r>
      <w:r w:rsidR="006341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การงดเผาตอซังข้าว</w:t>
      </w:r>
    </w:p>
    <w:p w:rsidR="00B33347" w:rsidRDefault="00B33347" w:rsidP="00B33347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="00341B46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ในช่วงนี้เป็นช่วงท</w:t>
      </w:r>
      <w:r w:rsidR="008E1D1D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ี่ประชาชน</w:t>
      </w:r>
      <w:r w:rsidR="00341B46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เจอมลพิษทางอากาศทั้งฝุ่นละออง</w:t>
      </w:r>
      <w:r w:rsidR="008E1D1D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ที่มาจากท่อไอเสีย และจาก</w:t>
      </w:r>
      <w:r w:rsidR="008E1D1D" w:rsidRPr="008E1D1D">
        <w:rPr>
          <w:rFonts w:ascii="TH SarabunIT๙" w:hAnsi="TH SarabunIT๙" w:cs="TH SarabunIT๙" w:hint="cs"/>
          <w:color w:val="222A35" w:themeColor="text2" w:themeShade="80"/>
          <w:spacing w:val="-6"/>
          <w:sz w:val="32"/>
          <w:szCs w:val="32"/>
          <w:cs/>
        </w:rPr>
        <w:t>การเผาเศษวัชพืชทำให้เกิดฝุ่นละอองทางอากาศ ส่วนใหญ่นิยมเผาตอซังข้าวเพื่อให้เกิดความสะดวกในการไถเตรียมดิน</w:t>
      </w:r>
      <w:r w:rsidR="008E1D1D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ส่งผลให้โครงสร้างของดินเปลี่ยนแปลงเกิดการสูญเสียของน้ำในดิน อินทรียวัตถุและธาตุอาหารที่สำคัญ            โดยจะทำลายจุลินทรีย์และแมลงที่เป็นประโยชน์ในดิน </w:t>
      </w:r>
      <w:r w:rsidR="008E1D1D" w:rsidRPr="008E1D1D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 xml:space="preserve">นอกจากนี้ยังส่งผลต่อชั้นบรรยากาศจากการปล่อยก๊าชคาร์บอนไดออกไซด์ที่เกิดจากการเผาฟาง ทำให้เกิดภาวะเรือนกระจก และเกิดปัญหาค่ามลพิษทางอากาศ โดยมีฝุ่นละอองขนาดเล็ก หรือ </w:t>
      </w:r>
      <w:r w:rsidR="008E1D1D" w:rsidRPr="008E1D1D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 xml:space="preserve">PM </w:t>
      </w:r>
      <w:r w:rsidR="008E1D1D" w:rsidRPr="008E1D1D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2.5 สูงเกินค่ามาตรฐาน ซึ่งเป็นปัญหาใหญ่ในการดำเนินชีวิตและมีผลกระทบต่อสุขภาพของประชาชน</w:t>
      </w:r>
    </w:p>
    <w:p w:rsidR="008E1D1D" w:rsidRPr="008E1D1D" w:rsidRDefault="008E1D1D" w:rsidP="00B33347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 w:rsidRPr="008E1D1D">
        <w:rPr>
          <w:rFonts w:ascii="TH SarabunIT๙" w:hAnsi="TH SarabunIT๙" w:cs="TH SarabunIT๙" w:hint="cs"/>
          <w:color w:val="222A35" w:themeColor="text2" w:themeShade="80"/>
          <w:spacing w:val="-2"/>
          <w:sz w:val="32"/>
          <w:szCs w:val="32"/>
          <w:cs/>
        </w:rPr>
        <w:t>สำนักงานเกษตรอำเภอท่าเรือ ขอความร่วมมือเกษตรกรร่วมแรงร่วมใจในการงดเผาตอซังข้าว</w:t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เพื่อสุขภาพของทุท่าน โดยในช่วงหลังจากปีใหม่จะมีการอบรมเกษตรกรในเรื่องของการงดเผาตอซังข้าว ซึ่งจะเชิญคณะกรรมการทุกท่านเข้าร่วมด้วย</w:t>
      </w:r>
    </w:p>
    <w:p w:rsidR="00B33347" w:rsidRDefault="00B33347" w:rsidP="00B33347">
      <w:pPr>
        <w:spacing w:before="120" w:after="1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2414B9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มติ</w:t>
      </w:r>
      <w:r w:rsidRPr="002414B9">
        <w:rPr>
          <w:rFonts w:ascii="TH SarabunIT๙" w:hAnsi="TH SarabunIT๙" w:cs="TH SarabunIT๙"/>
          <w:b/>
          <w:bCs/>
          <w:color w:val="222A35" w:themeColor="text2" w:themeShade="80"/>
          <w:sz w:val="32"/>
          <w:szCs w:val="32"/>
          <w:cs/>
        </w:rPr>
        <w:t>ที่ประชุม</w:t>
      </w:r>
      <w:r w:rsidRPr="00ED2804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B52120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หากทางราชการขอให้ลดการเผาตอซังข้าว ควรมีการส่งเสริมในเรื่องของต้นทุนในการไถกลบ เนื่องจากตอซังข้าวหากปล่อยไว้แล้วจะทำต่อทางผู้รับจ้างมักไม่อยากไถกลบให้ หรือคิดราคาสูงกว่าปกติ ทำให้ต้นทุนในการผลิตสูงขึ้น</w:t>
      </w:r>
    </w:p>
    <w:p w:rsidR="00B52120" w:rsidRDefault="00B52120" w:rsidP="00B33347">
      <w:pPr>
        <w:spacing w:before="120" w:after="12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</w:pP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  <w:t>สำนักงานเกษตรอำเภอจะอบรมในช่วงปีใหม่ ซึ่งจะมีแนวทางแก้ไขปัญหาจากวิทยากร                  ที่เชี่ยวชาญในเรื่องการเผาตอซัง</w:t>
      </w:r>
    </w:p>
    <w:p w:rsidR="00CB1132" w:rsidRPr="001D3B13" w:rsidRDefault="00CB1132" w:rsidP="00EC12C6">
      <w:pPr>
        <w:spacing w:after="0"/>
        <w:jc w:val="thaiDistribute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เลิกประชุมเวลา</w:t>
      </w:r>
      <w:r w:rsidRPr="001D3B13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ab/>
      </w:r>
      <w:r w:rsidR="00065A29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ab/>
        <w:t>๑๖</w:t>
      </w:r>
      <w:r w:rsidR="009406CB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.๓</w:t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๐ น.</w:t>
      </w:r>
    </w:p>
    <w:p w:rsidR="00CB1132" w:rsidRPr="001D3B13" w:rsidRDefault="00CB1132" w:rsidP="00CB1132">
      <w:pPr>
        <w:jc w:val="center"/>
        <w:rPr>
          <w:color w:val="222A35" w:themeColor="text2" w:themeShade="80"/>
        </w:rPr>
      </w:pP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------------------------------------------------------------------</w:t>
      </w:r>
    </w:p>
    <w:p w:rsidR="00CB1132" w:rsidRPr="001D3B13" w:rsidRDefault="00CB1132" w:rsidP="00CB1132">
      <w:pPr>
        <w:spacing w:before="120" w:after="120"/>
        <w:jc w:val="center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CB1132" w:rsidRPr="001D3B13" w:rsidRDefault="00CB1132" w:rsidP="00CB1132">
      <w:pPr>
        <w:spacing w:before="120" w:after="120"/>
        <w:jc w:val="center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CB1132" w:rsidRPr="001D3B13" w:rsidRDefault="00CB1132" w:rsidP="00CB1132">
      <w:pPr>
        <w:spacing w:before="120"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F05FC3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ลงชื่อ ....</w:t>
      </w:r>
      <w:r w:rsidR="00D73BA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..............</w:t>
      </w:r>
      <w:r w:rsidR="008E4DFD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.....</w:t>
      </w:r>
      <w:r w:rsidR="00D73BA3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สมพิศ  หีบจันกรี</w:t>
      </w:r>
      <w:r w:rsidR="008E4DFD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....</w:t>
      </w:r>
      <w:r w:rsidR="00B504A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...</w:t>
      </w:r>
      <w:r w:rsidR="00F05FC3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..</w:t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............ ผู้จดรายงานการประชุม</w:t>
      </w:r>
    </w:p>
    <w:p w:rsidR="00CB1132" w:rsidRPr="001D3B13" w:rsidRDefault="00F05FC3" w:rsidP="00CB1132">
      <w:pPr>
        <w:spacing w:before="120"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B504A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                    </w:t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 xml:space="preserve"> (นายสมพิศ  หีบจันกรี</w:t>
      </w:r>
      <w:r w:rsidR="00CB1132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)</w:t>
      </w:r>
    </w:p>
    <w:p w:rsidR="00CB1132" w:rsidRPr="001D3B13" w:rsidRDefault="00CB1132" w:rsidP="00CB1132">
      <w:pPr>
        <w:spacing w:before="120"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bookmarkStart w:id="0" w:name="_GoBack"/>
      <w:bookmarkEnd w:id="0"/>
    </w:p>
    <w:p w:rsidR="00CB1132" w:rsidRPr="001D3B13" w:rsidRDefault="00CB1132" w:rsidP="00CB1132">
      <w:pPr>
        <w:spacing w:before="120"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CB1132" w:rsidRPr="001D3B13" w:rsidRDefault="00CB1132" w:rsidP="00CB1132">
      <w:pPr>
        <w:spacing w:before="120"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ลงชื่อ ...................</w:t>
      </w:r>
      <w:r w:rsidR="008E4DFD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...</w:t>
      </w:r>
      <w:r w:rsidR="00D73BA3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สุวินกฤ</w:t>
      </w:r>
      <w:r w:rsidR="00B504A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 </w:t>
      </w:r>
      <w:r w:rsidR="00D73BA3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ษสุริยา</w:t>
      </w:r>
      <w:r w:rsidR="008E4DFD"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........</w:t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.....</w:t>
      </w:r>
      <w:r w:rsidR="00B504A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...</w:t>
      </w:r>
      <w:r w:rsidRPr="001D3B13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>....... ผู้ตรวจรายงานการประชุม</w:t>
      </w:r>
    </w:p>
    <w:p w:rsidR="00CB1132" w:rsidRDefault="00F05FC3" w:rsidP="00CB1132">
      <w:pPr>
        <w:spacing w:before="120"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ab/>
      </w:r>
      <w:r w:rsidR="00B504A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                     </w:t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(นายสุวิน</w:t>
      </w:r>
      <w:r w:rsidR="00B504A5">
        <w:rPr>
          <w:rFonts w:ascii="TH SarabunIT๙" w:hAnsi="TH SarabunIT๙" w:cs="TH SarabunIT๙" w:hint="cs"/>
          <w:color w:val="222A35" w:themeColor="text2" w:themeShade="80"/>
          <w:sz w:val="32"/>
          <w:szCs w:val="32"/>
          <w:cs/>
        </w:rPr>
        <w:t xml:space="preserve">  </w:t>
      </w:r>
      <w:r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กฤษสุริยา</w:t>
      </w:r>
      <w:r w:rsidR="00CB1132" w:rsidRPr="001D3B13"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  <w:t>)</w:t>
      </w:r>
    </w:p>
    <w:p w:rsidR="00D02928" w:rsidRDefault="00D02928" w:rsidP="00CB1132">
      <w:pPr>
        <w:spacing w:before="120"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D02928" w:rsidRDefault="00D02928" w:rsidP="00CB1132">
      <w:pPr>
        <w:spacing w:before="120"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D02928" w:rsidRDefault="00D02928" w:rsidP="00CB1132">
      <w:pPr>
        <w:spacing w:before="120"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D02928" w:rsidRDefault="00D02928" w:rsidP="00CB1132">
      <w:pPr>
        <w:spacing w:before="120"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D02928" w:rsidRDefault="00D02928" w:rsidP="00CB1132">
      <w:pPr>
        <w:spacing w:before="120"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D02928" w:rsidRDefault="00D02928" w:rsidP="00CB1132">
      <w:pPr>
        <w:spacing w:before="120" w:after="120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</w:p>
    <w:p w:rsidR="00D73BA3" w:rsidRDefault="00B52120" w:rsidP="00B52120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222A35" w:themeColor="text2" w:themeShade="80"/>
          <w:sz w:val="32"/>
          <w:szCs w:val="32"/>
        </w:rPr>
      </w:pPr>
      <w:r w:rsidRPr="00B52120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lastRenderedPageBreak/>
        <w:t>ภาพการจัดกระบวนการเรียนรู้ให้กับเกษตรกรผู้นำ ครั้งที่ 1/2564</w:t>
      </w:r>
    </w:p>
    <w:p w:rsidR="00B52120" w:rsidRPr="00B52120" w:rsidRDefault="00B52120" w:rsidP="00B52120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222A35" w:themeColor="text2" w:themeShade="80"/>
          <w:sz w:val="32"/>
          <w:szCs w:val="32"/>
        </w:rPr>
      </w:pPr>
      <w:r w:rsidRPr="00B52120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โครงการศูนย์เรียนรู้การเพิ่มประสิทธิภาพการผลิตสินค้าเกษตร</w:t>
      </w:r>
    </w:p>
    <w:p w:rsidR="00B52120" w:rsidRPr="00B52120" w:rsidRDefault="00B52120" w:rsidP="00B52120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222A35" w:themeColor="text2" w:themeShade="80"/>
          <w:sz w:val="32"/>
          <w:szCs w:val="32"/>
        </w:rPr>
      </w:pPr>
      <w:r w:rsidRPr="00B52120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วันที่ 22 ธันวาคม 2563</w:t>
      </w:r>
    </w:p>
    <w:p w:rsidR="00B52120" w:rsidRDefault="00B52120" w:rsidP="00B52120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color w:val="222A35" w:themeColor="text2" w:themeShade="80"/>
          <w:sz w:val="32"/>
          <w:szCs w:val="32"/>
        </w:rPr>
      </w:pPr>
      <w:r w:rsidRPr="00B52120">
        <w:rPr>
          <w:rFonts w:ascii="TH SarabunIT๙" w:hAnsi="TH SarabunIT๙" w:cs="TH SarabunIT๙" w:hint="cs"/>
          <w:b/>
          <w:bCs/>
          <w:color w:val="222A35" w:themeColor="text2" w:themeShade="80"/>
          <w:sz w:val="32"/>
          <w:szCs w:val="32"/>
          <w:cs/>
        </w:rPr>
        <w:t>ณ ศูนย์เรียนรู้เกษตรทฤษฎีใหม่ตำบลท่าหลวง (ศูนย์ ศพก.เครือข่าย) อำเภอท่าเรือ จังหวัดพระนครศรีอยุธยา</w:t>
      </w:r>
    </w:p>
    <w:p w:rsidR="00B52120" w:rsidRPr="00D73BA3" w:rsidRDefault="00B52120" w:rsidP="00B52120">
      <w:pPr>
        <w:spacing w:before="120" w:after="120" w:line="240" w:lineRule="auto"/>
        <w:jc w:val="center"/>
        <w:rPr>
          <w:rFonts w:ascii="TH SarabunIT๙" w:hAnsi="TH SarabunIT๙" w:cs="TH SarabunIT๙"/>
          <w:color w:val="222A35" w:themeColor="text2" w:themeShade="80"/>
          <w:sz w:val="6"/>
          <w:szCs w:val="6"/>
        </w:rPr>
      </w:pPr>
    </w:p>
    <w:p w:rsidR="00B52120" w:rsidRDefault="00B52120" w:rsidP="00D73BA3">
      <w:pPr>
        <w:spacing w:before="120" w:after="120" w:line="240" w:lineRule="auto"/>
        <w:jc w:val="center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/>
          <w:noProof/>
          <w:color w:val="222A35" w:themeColor="text2" w:themeShade="80"/>
          <w:sz w:val="32"/>
          <w:szCs w:val="32"/>
        </w:rPr>
        <w:drawing>
          <wp:inline distT="0" distB="0" distL="0" distR="0">
            <wp:extent cx="2724150" cy="1938848"/>
            <wp:effectExtent l="0" t="0" r="0" b="4445"/>
            <wp:docPr id="2" name="รูปภาพ 2" descr="A:\tip\กลุ่มยุทธฯ\ศพก\ประชุม\ปี64\IMG_20201222_10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tip\กลุ่มยุทธฯ\ศพก\ประชุม\ปี64\IMG_20201222_102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127"/>
                    <a:stretch/>
                  </pic:blipFill>
                  <pic:spPr bwMode="auto">
                    <a:xfrm>
                      <a:off x="0" y="0"/>
                      <a:ext cx="2725671" cy="193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04A5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color w:val="222A35" w:themeColor="text2" w:themeShade="80"/>
          <w:sz w:val="32"/>
          <w:szCs w:val="32"/>
        </w:rPr>
        <w:drawing>
          <wp:inline distT="0" distB="0" distL="0" distR="0">
            <wp:extent cx="2724150" cy="1938850"/>
            <wp:effectExtent l="0" t="0" r="0" b="4445"/>
            <wp:docPr id="3" name="รูปภาพ 3" descr="A:\tip\กลุ่มยุทธฯ\ศพก\ประชุม\ปี64\IMG_20201222_1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tip\กลุ่มยุทธฯ\ศพก\ประชุม\ปี64\IMG_20201222_104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127"/>
                    <a:stretch/>
                  </pic:blipFill>
                  <pic:spPr bwMode="auto">
                    <a:xfrm>
                      <a:off x="0" y="0"/>
                      <a:ext cx="2723375" cy="193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BA3" w:rsidRDefault="00B52120" w:rsidP="00D73BA3">
      <w:pPr>
        <w:spacing w:before="120" w:after="120" w:line="240" w:lineRule="auto"/>
        <w:jc w:val="center"/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222A35" w:themeColor="text2" w:themeShade="80"/>
          <w:sz w:val="32"/>
          <w:szCs w:val="32"/>
        </w:rPr>
        <w:drawing>
          <wp:inline distT="0" distB="0" distL="0" distR="0">
            <wp:extent cx="2724150" cy="1919800"/>
            <wp:effectExtent l="0" t="0" r="0" b="4445"/>
            <wp:docPr id="4" name="รูปภาพ 4" descr="A:\tip\กลุ่มยุทธฯ\ศพก\ประชุม\ปี64\IMG_20201222_10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tip\กลุ่มยุทธฯ\ศพก\ประชุม\ปี64\IMG_20201222_102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059"/>
                    <a:stretch/>
                  </pic:blipFill>
                  <pic:spPr bwMode="auto">
                    <a:xfrm>
                      <a:off x="0" y="0"/>
                      <a:ext cx="2723375" cy="191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04A5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 xml:space="preserve">  </w:t>
      </w:r>
      <w:r w:rsidR="00D73BA3">
        <w:rPr>
          <w:rFonts w:ascii="TH SarabunIT๙" w:hAnsi="TH SarabunIT๙" w:cs="TH SarabunIT๙"/>
          <w:noProof/>
          <w:color w:val="222A35" w:themeColor="text2" w:themeShade="80"/>
          <w:sz w:val="32"/>
          <w:szCs w:val="32"/>
        </w:rPr>
        <w:drawing>
          <wp:inline distT="0" distB="0" distL="0" distR="0">
            <wp:extent cx="2714625" cy="1922179"/>
            <wp:effectExtent l="0" t="0" r="0" b="1905"/>
            <wp:docPr id="6" name="รูปภาพ 6" descr="A:\tip\กลุ่มยุทธฯ\ศพก\ประชุม\ปี64\IMG_20201222_10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:\tip\กลุ่มยุทธฯ\ศพก\ประชุม\ปี64\IMG_20201222_104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612"/>
                    <a:stretch/>
                  </pic:blipFill>
                  <pic:spPr bwMode="auto">
                    <a:xfrm>
                      <a:off x="0" y="0"/>
                      <a:ext cx="2713853" cy="192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120" w:rsidRDefault="00D73BA3" w:rsidP="00D73BA3">
      <w:pPr>
        <w:spacing w:before="120" w:after="120" w:line="240" w:lineRule="auto"/>
        <w:jc w:val="center"/>
        <w:rPr>
          <w:rFonts w:ascii="TH SarabunIT๙" w:hAnsi="TH SarabunIT๙" w:cs="TH SarabunIT๙"/>
          <w:color w:val="222A35" w:themeColor="text2" w:themeShade="80"/>
          <w:sz w:val="32"/>
          <w:szCs w:val="32"/>
        </w:rPr>
      </w:pPr>
      <w:r>
        <w:rPr>
          <w:rFonts w:ascii="TH SarabunIT๙" w:hAnsi="TH SarabunIT๙" w:cs="TH SarabunIT๙"/>
          <w:noProof/>
          <w:color w:val="222A35" w:themeColor="text2" w:themeShade="80"/>
          <w:sz w:val="32"/>
          <w:szCs w:val="32"/>
        </w:rPr>
        <w:drawing>
          <wp:inline distT="0" distB="0" distL="0" distR="0">
            <wp:extent cx="2714625" cy="1912653"/>
            <wp:effectExtent l="0" t="0" r="0" b="0"/>
            <wp:docPr id="5" name="รูปภาพ 5" descr="A:\tip\กลุ่มยุทธฯ\ศพก\ประชุม\ปี64\IMG_20201222_11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:\tip\กลุ่มยุทธฯ\ศพก\ประชุม\ปี64\IMG_20201222_114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080"/>
                    <a:stretch/>
                  </pic:blipFill>
                  <pic:spPr bwMode="auto">
                    <a:xfrm>
                      <a:off x="0" y="0"/>
                      <a:ext cx="2716153" cy="19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04A5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color w:val="222A35" w:themeColor="text2" w:themeShade="80"/>
          <w:sz w:val="32"/>
          <w:szCs w:val="32"/>
        </w:rPr>
        <w:drawing>
          <wp:inline distT="0" distB="0" distL="0" distR="0">
            <wp:extent cx="2714625" cy="1912653"/>
            <wp:effectExtent l="0" t="0" r="0" b="0"/>
            <wp:docPr id="7" name="รูปภาพ 7" descr="A:\tip\กลุ่มยุทธฯ\ศพก\ประชุม\ปี64\IMG_20201222_11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:\tip\กลุ่มยุทธฯ\ศพก\ประชุม\ปี64\IMG_20201222_114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080"/>
                    <a:stretch/>
                  </pic:blipFill>
                  <pic:spPr bwMode="auto">
                    <a:xfrm>
                      <a:off x="0" y="0"/>
                      <a:ext cx="2717706" cy="191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BA3" w:rsidRPr="00B52120" w:rsidRDefault="00D73BA3" w:rsidP="00D73BA3">
      <w:pPr>
        <w:spacing w:before="120" w:after="120" w:line="240" w:lineRule="auto"/>
        <w:jc w:val="center"/>
        <w:rPr>
          <w:rFonts w:ascii="TH SarabunIT๙" w:hAnsi="TH SarabunIT๙" w:cs="TH SarabunIT๙"/>
          <w:color w:val="222A35" w:themeColor="text2" w:themeShade="8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222A35" w:themeColor="text2" w:themeShade="80"/>
          <w:sz w:val="32"/>
          <w:szCs w:val="32"/>
        </w:rPr>
        <w:drawing>
          <wp:inline distT="0" distB="0" distL="0" distR="0">
            <wp:extent cx="2724150" cy="1905000"/>
            <wp:effectExtent l="0" t="0" r="0" b="0"/>
            <wp:docPr id="8" name="รูปภาพ 8" descr="A:\tip\กลุ่มยุทธฯ\ศพก\ประชุม\ปี64\IMG_20201222_11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:\tip\กลุ่มยุทธฯ\ศพก\ประชุม\ปี64\IMG_20201222_114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339"/>
                    <a:stretch/>
                  </pic:blipFill>
                  <pic:spPr bwMode="auto">
                    <a:xfrm>
                      <a:off x="0" y="0"/>
                      <a:ext cx="2739924" cy="191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04A5">
        <w:rPr>
          <w:rFonts w:ascii="TH SarabunIT๙" w:hAnsi="TH SarabunIT๙" w:cs="TH SarabunIT๙"/>
          <w:color w:val="222A35" w:themeColor="text2" w:themeShade="80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color w:val="222A35" w:themeColor="text2" w:themeShade="80"/>
          <w:sz w:val="32"/>
          <w:szCs w:val="32"/>
        </w:rPr>
        <w:drawing>
          <wp:inline distT="0" distB="0" distL="0" distR="0">
            <wp:extent cx="2714625" cy="1894751"/>
            <wp:effectExtent l="0" t="0" r="0" b="0"/>
            <wp:docPr id="9" name="รูปภาพ 9" descr="A:\tip\กลุ่มยุทธฯ\ศพก\ประชุม\ปี64\IMG_20201222_09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:\tip\กลุ่มยุทธฯ\ศพก\ประชุม\ปี64\IMG_20201222_093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959"/>
                    <a:stretch/>
                  </pic:blipFill>
                  <pic:spPr bwMode="auto">
                    <a:xfrm>
                      <a:off x="0" y="0"/>
                      <a:ext cx="2712443" cy="189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3BA3" w:rsidRPr="00B52120" w:rsidSect="00D73BA3">
      <w:headerReference w:type="default" r:id="rId17"/>
      <w:pgSz w:w="11906" w:h="16838"/>
      <w:pgMar w:top="907" w:right="1247" w:bottom="680" w:left="1304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03A" w:rsidRDefault="007E103A" w:rsidP="00AE6454">
      <w:pPr>
        <w:spacing w:after="0" w:line="240" w:lineRule="auto"/>
      </w:pPr>
      <w:r>
        <w:separator/>
      </w:r>
    </w:p>
  </w:endnote>
  <w:endnote w:type="continuationSeparator" w:id="1">
    <w:p w:rsidR="007E103A" w:rsidRDefault="007E103A" w:rsidP="00AE6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03A" w:rsidRDefault="007E103A" w:rsidP="00AE6454">
      <w:pPr>
        <w:spacing w:after="0" w:line="240" w:lineRule="auto"/>
      </w:pPr>
      <w:r>
        <w:separator/>
      </w:r>
    </w:p>
  </w:footnote>
  <w:footnote w:type="continuationSeparator" w:id="1">
    <w:p w:rsidR="007E103A" w:rsidRDefault="007E103A" w:rsidP="00AE6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2654796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:rsidR="00ED2804" w:rsidRPr="00AE6454" w:rsidRDefault="006B0212">
        <w:pPr>
          <w:pStyle w:val="a7"/>
          <w:jc w:val="center"/>
          <w:rPr>
            <w:rFonts w:ascii="TH SarabunIT๙" w:hAnsi="TH SarabunIT๙" w:cs="TH SarabunIT๙"/>
            <w:sz w:val="32"/>
            <w:szCs w:val="32"/>
          </w:rPr>
        </w:pPr>
        <w:r w:rsidRPr="00AE645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ED2804" w:rsidRPr="00AE6454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AE6454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467D3D">
          <w:rPr>
            <w:rFonts w:ascii="TH SarabunIT๙" w:hAnsi="TH SarabunIT๙" w:cs="TH SarabunIT๙"/>
            <w:noProof/>
            <w:sz w:val="32"/>
            <w:szCs w:val="32"/>
          </w:rPr>
          <w:t>- 4 -</w:t>
        </w:r>
        <w:r w:rsidRPr="00AE6454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:rsidR="00ED2804" w:rsidRDefault="00ED280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6771A"/>
    <w:multiLevelType w:val="hybridMultilevel"/>
    <w:tmpl w:val="D05E2DE2"/>
    <w:lvl w:ilvl="0" w:tplc="86F273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2184F"/>
    <w:multiLevelType w:val="hybridMultilevel"/>
    <w:tmpl w:val="DCA4FDE2"/>
    <w:lvl w:ilvl="0" w:tplc="B69AD6D8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0E28381E"/>
    <w:multiLevelType w:val="hybridMultilevel"/>
    <w:tmpl w:val="67DA9EF2"/>
    <w:lvl w:ilvl="0" w:tplc="CB7A898C">
      <w:start w:val="1"/>
      <w:numFmt w:val="bullet"/>
      <w:lvlText w:val="-"/>
      <w:lvlJc w:val="left"/>
      <w:pPr>
        <w:ind w:left="2157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17" w:hanging="360"/>
      </w:pPr>
      <w:rPr>
        <w:rFonts w:ascii="Wingdings" w:hAnsi="Wingdings" w:hint="default"/>
      </w:rPr>
    </w:lvl>
  </w:abstractNum>
  <w:abstractNum w:abstractNumId="3">
    <w:nsid w:val="0EEE7EA3"/>
    <w:multiLevelType w:val="hybridMultilevel"/>
    <w:tmpl w:val="CC5A2F4C"/>
    <w:lvl w:ilvl="0" w:tplc="7A628CB6">
      <w:start w:val="3"/>
      <w:numFmt w:val="bullet"/>
      <w:lvlText w:val="-"/>
      <w:lvlJc w:val="left"/>
      <w:pPr>
        <w:ind w:left="2517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</w:abstractNum>
  <w:abstractNum w:abstractNumId="4">
    <w:nsid w:val="0F207024"/>
    <w:multiLevelType w:val="hybridMultilevel"/>
    <w:tmpl w:val="F8D2419C"/>
    <w:lvl w:ilvl="0" w:tplc="4278640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3AC5E2E"/>
    <w:multiLevelType w:val="hybridMultilevel"/>
    <w:tmpl w:val="F940945C"/>
    <w:lvl w:ilvl="0" w:tplc="0A40BA26">
      <w:start w:val="1"/>
      <w:numFmt w:val="thaiNumbers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>
    <w:nsid w:val="1D3D6641"/>
    <w:multiLevelType w:val="hybridMultilevel"/>
    <w:tmpl w:val="EEDC0B86"/>
    <w:lvl w:ilvl="0" w:tplc="E2AED78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1DF31C0"/>
    <w:multiLevelType w:val="hybridMultilevel"/>
    <w:tmpl w:val="190E8926"/>
    <w:lvl w:ilvl="0" w:tplc="02A61D22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262E5BFB"/>
    <w:multiLevelType w:val="hybridMultilevel"/>
    <w:tmpl w:val="84D6A4DE"/>
    <w:lvl w:ilvl="0" w:tplc="CCE86A90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268B6DC1"/>
    <w:multiLevelType w:val="hybridMultilevel"/>
    <w:tmpl w:val="0722DD4E"/>
    <w:lvl w:ilvl="0" w:tplc="C842197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6A2461E"/>
    <w:multiLevelType w:val="hybridMultilevel"/>
    <w:tmpl w:val="E306F790"/>
    <w:lvl w:ilvl="0" w:tplc="36920FA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8090DED"/>
    <w:multiLevelType w:val="hybridMultilevel"/>
    <w:tmpl w:val="8DEAF142"/>
    <w:lvl w:ilvl="0" w:tplc="1674BB4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99204CB"/>
    <w:multiLevelType w:val="hybridMultilevel"/>
    <w:tmpl w:val="3286B702"/>
    <w:lvl w:ilvl="0" w:tplc="3D58A9CA">
      <w:start w:val="1"/>
      <w:numFmt w:val="thaiNumbers"/>
      <w:lvlText w:val="%1."/>
      <w:lvlJc w:val="left"/>
      <w:pPr>
        <w:ind w:left="26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13">
    <w:nsid w:val="2A3D2681"/>
    <w:multiLevelType w:val="hybridMultilevel"/>
    <w:tmpl w:val="14148816"/>
    <w:lvl w:ilvl="0" w:tplc="49246B9E">
      <w:start w:val="1"/>
      <w:numFmt w:val="thaiNumbers"/>
      <w:lvlText w:val="%1."/>
      <w:lvlJc w:val="left"/>
      <w:pPr>
        <w:ind w:left="23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75" w:hanging="360"/>
      </w:pPr>
    </w:lvl>
    <w:lvl w:ilvl="2" w:tplc="0409001B" w:tentative="1">
      <w:start w:val="1"/>
      <w:numFmt w:val="lowerRoman"/>
      <w:lvlText w:val="%3."/>
      <w:lvlJc w:val="right"/>
      <w:pPr>
        <w:ind w:left="3795" w:hanging="180"/>
      </w:pPr>
    </w:lvl>
    <w:lvl w:ilvl="3" w:tplc="0409000F" w:tentative="1">
      <w:start w:val="1"/>
      <w:numFmt w:val="decimal"/>
      <w:lvlText w:val="%4."/>
      <w:lvlJc w:val="left"/>
      <w:pPr>
        <w:ind w:left="4515" w:hanging="360"/>
      </w:pPr>
    </w:lvl>
    <w:lvl w:ilvl="4" w:tplc="04090019" w:tentative="1">
      <w:start w:val="1"/>
      <w:numFmt w:val="lowerLetter"/>
      <w:lvlText w:val="%5."/>
      <w:lvlJc w:val="left"/>
      <w:pPr>
        <w:ind w:left="5235" w:hanging="360"/>
      </w:pPr>
    </w:lvl>
    <w:lvl w:ilvl="5" w:tplc="0409001B" w:tentative="1">
      <w:start w:val="1"/>
      <w:numFmt w:val="lowerRoman"/>
      <w:lvlText w:val="%6."/>
      <w:lvlJc w:val="right"/>
      <w:pPr>
        <w:ind w:left="5955" w:hanging="180"/>
      </w:pPr>
    </w:lvl>
    <w:lvl w:ilvl="6" w:tplc="0409000F" w:tentative="1">
      <w:start w:val="1"/>
      <w:numFmt w:val="decimal"/>
      <w:lvlText w:val="%7."/>
      <w:lvlJc w:val="left"/>
      <w:pPr>
        <w:ind w:left="6675" w:hanging="360"/>
      </w:pPr>
    </w:lvl>
    <w:lvl w:ilvl="7" w:tplc="04090019" w:tentative="1">
      <w:start w:val="1"/>
      <w:numFmt w:val="lowerLetter"/>
      <w:lvlText w:val="%8."/>
      <w:lvlJc w:val="left"/>
      <w:pPr>
        <w:ind w:left="7395" w:hanging="360"/>
      </w:pPr>
    </w:lvl>
    <w:lvl w:ilvl="8" w:tplc="0409001B" w:tentative="1">
      <w:start w:val="1"/>
      <w:numFmt w:val="lowerRoman"/>
      <w:lvlText w:val="%9."/>
      <w:lvlJc w:val="right"/>
      <w:pPr>
        <w:ind w:left="8115" w:hanging="180"/>
      </w:pPr>
    </w:lvl>
  </w:abstractNum>
  <w:abstractNum w:abstractNumId="14">
    <w:nsid w:val="2B7C65E2"/>
    <w:multiLevelType w:val="hybridMultilevel"/>
    <w:tmpl w:val="1CBA6252"/>
    <w:lvl w:ilvl="0" w:tplc="F8986DA6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2BFD4DD9"/>
    <w:multiLevelType w:val="hybridMultilevel"/>
    <w:tmpl w:val="0800276A"/>
    <w:lvl w:ilvl="0" w:tplc="235E28BC">
      <w:start w:val="1"/>
      <w:numFmt w:val="thaiNumbers"/>
      <w:lvlText w:val="%1."/>
      <w:lvlJc w:val="left"/>
      <w:pPr>
        <w:ind w:left="23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45" w:hanging="360"/>
      </w:pPr>
    </w:lvl>
    <w:lvl w:ilvl="2" w:tplc="0409001B" w:tentative="1">
      <w:start w:val="1"/>
      <w:numFmt w:val="lowerRoman"/>
      <w:lvlText w:val="%3."/>
      <w:lvlJc w:val="right"/>
      <w:pPr>
        <w:ind w:left="3765" w:hanging="180"/>
      </w:pPr>
    </w:lvl>
    <w:lvl w:ilvl="3" w:tplc="0409000F" w:tentative="1">
      <w:start w:val="1"/>
      <w:numFmt w:val="decimal"/>
      <w:lvlText w:val="%4."/>
      <w:lvlJc w:val="left"/>
      <w:pPr>
        <w:ind w:left="4485" w:hanging="360"/>
      </w:pPr>
    </w:lvl>
    <w:lvl w:ilvl="4" w:tplc="04090019" w:tentative="1">
      <w:start w:val="1"/>
      <w:numFmt w:val="lowerLetter"/>
      <w:lvlText w:val="%5."/>
      <w:lvlJc w:val="left"/>
      <w:pPr>
        <w:ind w:left="5205" w:hanging="360"/>
      </w:pPr>
    </w:lvl>
    <w:lvl w:ilvl="5" w:tplc="0409001B" w:tentative="1">
      <w:start w:val="1"/>
      <w:numFmt w:val="lowerRoman"/>
      <w:lvlText w:val="%6."/>
      <w:lvlJc w:val="right"/>
      <w:pPr>
        <w:ind w:left="5925" w:hanging="180"/>
      </w:pPr>
    </w:lvl>
    <w:lvl w:ilvl="6" w:tplc="0409000F" w:tentative="1">
      <w:start w:val="1"/>
      <w:numFmt w:val="decimal"/>
      <w:lvlText w:val="%7."/>
      <w:lvlJc w:val="left"/>
      <w:pPr>
        <w:ind w:left="6645" w:hanging="360"/>
      </w:pPr>
    </w:lvl>
    <w:lvl w:ilvl="7" w:tplc="04090019" w:tentative="1">
      <w:start w:val="1"/>
      <w:numFmt w:val="lowerLetter"/>
      <w:lvlText w:val="%8."/>
      <w:lvlJc w:val="left"/>
      <w:pPr>
        <w:ind w:left="7365" w:hanging="360"/>
      </w:pPr>
    </w:lvl>
    <w:lvl w:ilvl="8" w:tplc="0409001B" w:tentative="1">
      <w:start w:val="1"/>
      <w:numFmt w:val="lowerRoman"/>
      <w:lvlText w:val="%9."/>
      <w:lvlJc w:val="right"/>
      <w:pPr>
        <w:ind w:left="8085" w:hanging="180"/>
      </w:pPr>
    </w:lvl>
  </w:abstractNum>
  <w:abstractNum w:abstractNumId="16">
    <w:nsid w:val="2D4E3C56"/>
    <w:multiLevelType w:val="hybridMultilevel"/>
    <w:tmpl w:val="3250847C"/>
    <w:lvl w:ilvl="0" w:tplc="7D024644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335D3271"/>
    <w:multiLevelType w:val="hybridMultilevel"/>
    <w:tmpl w:val="7B86336C"/>
    <w:lvl w:ilvl="0" w:tplc="290C29F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3E87FC9"/>
    <w:multiLevelType w:val="hybridMultilevel"/>
    <w:tmpl w:val="15CEFDAC"/>
    <w:lvl w:ilvl="0" w:tplc="6F90596C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>
    <w:nsid w:val="33FD237C"/>
    <w:multiLevelType w:val="hybridMultilevel"/>
    <w:tmpl w:val="A232F76E"/>
    <w:lvl w:ilvl="0" w:tplc="6722E2A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36F0513C"/>
    <w:multiLevelType w:val="hybridMultilevel"/>
    <w:tmpl w:val="0800276A"/>
    <w:lvl w:ilvl="0" w:tplc="235E28BC">
      <w:start w:val="1"/>
      <w:numFmt w:val="thaiNumbers"/>
      <w:lvlText w:val="%1."/>
      <w:lvlJc w:val="left"/>
      <w:pPr>
        <w:ind w:left="23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45" w:hanging="360"/>
      </w:pPr>
    </w:lvl>
    <w:lvl w:ilvl="2" w:tplc="0409001B" w:tentative="1">
      <w:start w:val="1"/>
      <w:numFmt w:val="lowerRoman"/>
      <w:lvlText w:val="%3."/>
      <w:lvlJc w:val="right"/>
      <w:pPr>
        <w:ind w:left="3765" w:hanging="180"/>
      </w:pPr>
    </w:lvl>
    <w:lvl w:ilvl="3" w:tplc="0409000F" w:tentative="1">
      <w:start w:val="1"/>
      <w:numFmt w:val="decimal"/>
      <w:lvlText w:val="%4."/>
      <w:lvlJc w:val="left"/>
      <w:pPr>
        <w:ind w:left="4485" w:hanging="360"/>
      </w:pPr>
    </w:lvl>
    <w:lvl w:ilvl="4" w:tplc="04090019" w:tentative="1">
      <w:start w:val="1"/>
      <w:numFmt w:val="lowerLetter"/>
      <w:lvlText w:val="%5."/>
      <w:lvlJc w:val="left"/>
      <w:pPr>
        <w:ind w:left="5205" w:hanging="360"/>
      </w:pPr>
    </w:lvl>
    <w:lvl w:ilvl="5" w:tplc="0409001B" w:tentative="1">
      <w:start w:val="1"/>
      <w:numFmt w:val="lowerRoman"/>
      <w:lvlText w:val="%6."/>
      <w:lvlJc w:val="right"/>
      <w:pPr>
        <w:ind w:left="5925" w:hanging="180"/>
      </w:pPr>
    </w:lvl>
    <w:lvl w:ilvl="6" w:tplc="0409000F" w:tentative="1">
      <w:start w:val="1"/>
      <w:numFmt w:val="decimal"/>
      <w:lvlText w:val="%7."/>
      <w:lvlJc w:val="left"/>
      <w:pPr>
        <w:ind w:left="6645" w:hanging="360"/>
      </w:pPr>
    </w:lvl>
    <w:lvl w:ilvl="7" w:tplc="04090019" w:tentative="1">
      <w:start w:val="1"/>
      <w:numFmt w:val="lowerLetter"/>
      <w:lvlText w:val="%8."/>
      <w:lvlJc w:val="left"/>
      <w:pPr>
        <w:ind w:left="7365" w:hanging="360"/>
      </w:pPr>
    </w:lvl>
    <w:lvl w:ilvl="8" w:tplc="0409001B" w:tentative="1">
      <w:start w:val="1"/>
      <w:numFmt w:val="lowerRoman"/>
      <w:lvlText w:val="%9."/>
      <w:lvlJc w:val="right"/>
      <w:pPr>
        <w:ind w:left="8085" w:hanging="180"/>
      </w:pPr>
    </w:lvl>
  </w:abstractNum>
  <w:abstractNum w:abstractNumId="21">
    <w:nsid w:val="3A382BC5"/>
    <w:multiLevelType w:val="hybridMultilevel"/>
    <w:tmpl w:val="F23215E6"/>
    <w:lvl w:ilvl="0" w:tplc="B6042D6C">
      <w:start w:val="3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3B6A036B"/>
    <w:multiLevelType w:val="hybridMultilevel"/>
    <w:tmpl w:val="4322F1C4"/>
    <w:lvl w:ilvl="0" w:tplc="4DD8C334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>
    <w:nsid w:val="3C415CF9"/>
    <w:multiLevelType w:val="hybridMultilevel"/>
    <w:tmpl w:val="E736A438"/>
    <w:lvl w:ilvl="0" w:tplc="B63A460E"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1871008"/>
    <w:multiLevelType w:val="hybridMultilevel"/>
    <w:tmpl w:val="D1EE13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A43CEE"/>
    <w:multiLevelType w:val="hybridMultilevel"/>
    <w:tmpl w:val="90BE67C0"/>
    <w:lvl w:ilvl="0" w:tplc="C02A831E">
      <w:start w:val="1"/>
      <w:numFmt w:val="thaiNumbers"/>
      <w:lvlText w:val="%1.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26">
    <w:nsid w:val="4CCB600F"/>
    <w:multiLevelType w:val="hybridMultilevel"/>
    <w:tmpl w:val="50CE7CF8"/>
    <w:lvl w:ilvl="0" w:tplc="E5708A2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4DFC7DFD"/>
    <w:multiLevelType w:val="hybridMultilevel"/>
    <w:tmpl w:val="9F4A4A42"/>
    <w:lvl w:ilvl="0" w:tplc="8F90EE8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29863AA"/>
    <w:multiLevelType w:val="hybridMultilevel"/>
    <w:tmpl w:val="F8CA07D8"/>
    <w:lvl w:ilvl="0" w:tplc="9658193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607F26C9"/>
    <w:multiLevelType w:val="hybridMultilevel"/>
    <w:tmpl w:val="80CA3CB2"/>
    <w:lvl w:ilvl="0" w:tplc="6FA2F7C2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>
    <w:nsid w:val="616C3F90"/>
    <w:multiLevelType w:val="hybridMultilevel"/>
    <w:tmpl w:val="3286B702"/>
    <w:lvl w:ilvl="0" w:tplc="3D58A9CA">
      <w:start w:val="1"/>
      <w:numFmt w:val="thaiNumbers"/>
      <w:lvlText w:val="%1."/>
      <w:lvlJc w:val="left"/>
      <w:pPr>
        <w:ind w:left="26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31">
    <w:nsid w:val="64DD4ECA"/>
    <w:multiLevelType w:val="hybridMultilevel"/>
    <w:tmpl w:val="0450B528"/>
    <w:lvl w:ilvl="0" w:tplc="94AE710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67393865"/>
    <w:multiLevelType w:val="hybridMultilevel"/>
    <w:tmpl w:val="7DD24120"/>
    <w:lvl w:ilvl="0" w:tplc="13EA6192">
      <w:start w:val="1"/>
      <w:numFmt w:val="thaiNumbers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3">
    <w:nsid w:val="6A9B0E77"/>
    <w:multiLevelType w:val="hybridMultilevel"/>
    <w:tmpl w:val="A3FC7274"/>
    <w:lvl w:ilvl="0" w:tplc="E3D637B6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>
    <w:nsid w:val="760A2A53"/>
    <w:multiLevelType w:val="hybridMultilevel"/>
    <w:tmpl w:val="3F0C044A"/>
    <w:lvl w:ilvl="0" w:tplc="29621168"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76A86BAA"/>
    <w:multiLevelType w:val="hybridMultilevel"/>
    <w:tmpl w:val="C9B6BDF2"/>
    <w:lvl w:ilvl="0" w:tplc="CC8A8996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>
    <w:nsid w:val="7814714A"/>
    <w:multiLevelType w:val="hybridMultilevel"/>
    <w:tmpl w:val="684249B0"/>
    <w:lvl w:ilvl="0" w:tplc="93F8FD2E">
      <w:start w:val="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7ADF0A36"/>
    <w:multiLevelType w:val="hybridMultilevel"/>
    <w:tmpl w:val="66BCAB34"/>
    <w:lvl w:ilvl="0" w:tplc="FDE01B3E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8">
    <w:nsid w:val="7CCE2EB3"/>
    <w:multiLevelType w:val="hybridMultilevel"/>
    <w:tmpl w:val="C0EA4B02"/>
    <w:lvl w:ilvl="0" w:tplc="03B0E4B6">
      <w:start w:val="1"/>
      <w:numFmt w:val="bullet"/>
      <w:lvlText w:val="-"/>
      <w:lvlJc w:val="left"/>
      <w:pPr>
        <w:ind w:left="268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6"/>
  </w:num>
  <w:num w:numId="3">
    <w:abstractNumId w:val="27"/>
  </w:num>
  <w:num w:numId="4">
    <w:abstractNumId w:val="6"/>
  </w:num>
  <w:num w:numId="5">
    <w:abstractNumId w:val="31"/>
  </w:num>
  <w:num w:numId="6">
    <w:abstractNumId w:val="21"/>
  </w:num>
  <w:num w:numId="7">
    <w:abstractNumId w:val="11"/>
  </w:num>
  <w:num w:numId="8">
    <w:abstractNumId w:val="10"/>
  </w:num>
  <w:num w:numId="9">
    <w:abstractNumId w:val="24"/>
  </w:num>
  <w:num w:numId="10">
    <w:abstractNumId w:val="7"/>
  </w:num>
  <w:num w:numId="11">
    <w:abstractNumId w:val="0"/>
  </w:num>
  <w:num w:numId="12">
    <w:abstractNumId w:val="14"/>
  </w:num>
  <w:num w:numId="13">
    <w:abstractNumId w:val="22"/>
  </w:num>
  <w:num w:numId="14">
    <w:abstractNumId w:val="35"/>
  </w:num>
  <w:num w:numId="15">
    <w:abstractNumId w:val="18"/>
  </w:num>
  <w:num w:numId="16">
    <w:abstractNumId w:val="16"/>
  </w:num>
  <w:num w:numId="17">
    <w:abstractNumId w:val="33"/>
  </w:num>
  <w:num w:numId="18">
    <w:abstractNumId w:val="37"/>
  </w:num>
  <w:num w:numId="19">
    <w:abstractNumId w:val="17"/>
  </w:num>
  <w:num w:numId="20">
    <w:abstractNumId w:val="2"/>
  </w:num>
  <w:num w:numId="21">
    <w:abstractNumId w:val="29"/>
  </w:num>
  <w:num w:numId="22">
    <w:abstractNumId w:val="8"/>
  </w:num>
  <w:num w:numId="23">
    <w:abstractNumId w:val="1"/>
  </w:num>
  <w:num w:numId="24">
    <w:abstractNumId w:val="9"/>
  </w:num>
  <w:num w:numId="25">
    <w:abstractNumId w:val="4"/>
  </w:num>
  <w:num w:numId="26">
    <w:abstractNumId w:val="28"/>
  </w:num>
  <w:num w:numId="27">
    <w:abstractNumId w:val="19"/>
  </w:num>
  <w:num w:numId="28">
    <w:abstractNumId w:val="23"/>
  </w:num>
  <w:num w:numId="29">
    <w:abstractNumId w:val="34"/>
  </w:num>
  <w:num w:numId="30">
    <w:abstractNumId w:val="3"/>
  </w:num>
  <w:num w:numId="31">
    <w:abstractNumId w:val="15"/>
  </w:num>
  <w:num w:numId="32">
    <w:abstractNumId w:val="38"/>
  </w:num>
  <w:num w:numId="33">
    <w:abstractNumId w:val="20"/>
  </w:num>
  <w:num w:numId="34">
    <w:abstractNumId w:val="30"/>
  </w:num>
  <w:num w:numId="35">
    <w:abstractNumId w:val="12"/>
  </w:num>
  <w:num w:numId="36">
    <w:abstractNumId w:val="5"/>
  </w:num>
  <w:num w:numId="37">
    <w:abstractNumId w:val="32"/>
  </w:num>
  <w:num w:numId="38">
    <w:abstractNumId w:val="25"/>
  </w:num>
  <w:num w:numId="3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4E19F6"/>
    <w:rsid w:val="00040C1E"/>
    <w:rsid w:val="000533C4"/>
    <w:rsid w:val="00065A29"/>
    <w:rsid w:val="000825F2"/>
    <w:rsid w:val="00094F5A"/>
    <w:rsid w:val="000A306B"/>
    <w:rsid w:val="000A4819"/>
    <w:rsid w:val="000D0D4B"/>
    <w:rsid w:val="000D1E6E"/>
    <w:rsid w:val="000D2B5F"/>
    <w:rsid w:val="000D7931"/>
    <w:rsid w:val="000E52C6"/>
    <w:rsid w:val="00103290"/>
    <w:rsid w:val="00113175"/>
    <w:rsid w:val="001442B7"/>
    <w:rsid w:val="00154BAB"/>
    <w:rsid w:val="001717BA"/>
    <w:rsid w:val="00192160"/>
    <w:rsid w:val="001A02B6"/>
    <w:rsid w:val="001B166C"/>
    <w:rsid w:val="001C0268"/>
    <w:rsid w:val="001D3B13"/>
    <w:rsid w:val="001D3BB5"/>
    <w:rsid w:val="001F4231"/>
    <w:rsid w:val="001F6D77"/>
    <w:rsid w:val="00211E3A"/>
    <w:rsid w:val="00213768"/>
    <w:rsid w:val="002402A5"/>
    <w:rsid w:val="002414B9"/>
    <w:rsid w:val="00244462"/>
    <w:rsid w:val="00255072"/>
    <w:rsid w:val="00286ED9"/>
    <w:rsid w:val="002A6907"/>
    <w:rsid w:val="002B003D"/>
    <w:rsid w:val="002C3504"/>
    <w:rsid w:val="002D5D93"/>
    <w:rsid w:val="002E5326"/>
    <w:rsid w:val="002F050C"/>
    <w:rsid w:val="003105B0"/>
    <w:rsid w:val="003156BD"/>
    <w:rsid w:val="00330A4D"/>
    <w:rsid w:val="0034045C"/>
    <w:rsid w:val="00341B46"/>
    <w:rsid w:val="003467B2"/>
    <w:rsid w:val="00361C03"/>
    <w:rsid w:val="00371890"/>
    <w:rsid w:val="003723CA"/>
    <w:rsid w:val="0037786B"/>
    <w:rsid w:val="003948EF"/>
    <w:rsid w:val="00397F58"/>
    <w:rsid w:val="003A1176"/>
    <w:rsid w:val="003A4E24"/>
    <w:rsid w:val="003A623B"/>
    <w:rsid w:val="003B3A2E"/>
    <w:rsid w:val="003C592C"/>
    <w:rsid w:val="003D6584"/>
    <w:rsid w:val="003E2A93"/>
    <w:rsid w:val="003E721F"/>
    <w:rsid w:val="003F3730"/>
    <w:rsid w:val="00440E29"/>
    <w:rsid w:val="004463A9"/>
    <w:rsid w:val="004509E6"/>
    <w:rsid w:val="00467D3D"/>
    <w:rsid w:val="00483B62"/>
    <w:rsid w:val="004948B1"/>
    <w:rsid w:val="004A6674"/>
    <w:rsid w:val="004C5998"/>
    <w:rsid w:val="004D39F2"/>
    <w:rsid w:val="004D5945"/>
    <w:rsid w:val="004E1960"/>
    <w:rsid w:val="004E19F6"/>
    <w:rsid w:val="004E23DB"/>
    <w:rsid w:val="004E5B65"/>
    <w:rsid w:val="004F3FC4"/>
    <w:rsid w:val="005003DF"/>
    <w:rsid w:val="00501BD8"/>
    <w:rsid w:val="0050372D"/>
    <w:rsid w:val="00522AD4"/>
    <w:rsid w:val="00532B82"/>
    <w:rsid w:val="0056052A"/>
    <w:rsid w:val="00584964"/>
    <w:rsid w:val="00597ED6"/>
    <w:rsid w:val="00597F94"/>
    <w:rsid w:val="005A32AD"/>
    <w:rsid w:val="005B7734"/>
    <w:rsid w:val="005D15E5"/>
    <w:rsid w:val="005E261C"/>
    <w:rsid w:val="005E5FDB"/>
    <w:rsid w:val="005E6E33"/>
    <w:rsid w:val="006016E9"/>
    <w:rsid w:val="00634199"/>
    <w:rsid w:val="00645CE8"/>
    <w:rsid w:val="0068031D"/>
    <w:rsid w:val="00691591"/>
    <w:rsid w:val="00691844"/>
    <w:rsid w:val="00692398"/>
    <w:rsid w:val="006B0212"/>
    <w:rsid w:val="006C6288"/>
    <w:rsid w:val="006D1E29"/>
    <w:rsid w:val="006E6A1E"/>
    <w:rsid w:val="00723BF5"/>
    <w:rsid w:val="00725465"/>
    <w:rsid w:val="00733A03"/>
    <w:rsid w:val="0074443D"/>
    <w:rsid w:val="00764F2A"/>
    <w:rsid w:val="0077055A"/>
    <w:rsid w:val="00784D4D"/>
    <w:rsid w:val="007A4243"/>
    <w:rsid w:val="007A71BB"/>
    <w:rsid w:val="007C52F0"/>
    <w:rsid w:val="007E103A"/>
    <w:rsid w:val="007E3FD2"/>
    <w:rsid w:val="007E4155"/>
    <w:rsid w:val="00804C01"/>
    <w:rsid w:val="00807EC0"/>
    <w:rsid w:val="00815063"/>
    <w:rsid w:val="00821C75"/>
    <w:rsid w:val="00822DC2"/>
    <w:rsid w:val="00825D8C"/>
    <w:rsid w:val="00826FC4"/>
    <w:rsid w:val="00830232"/>
    <w:rsid w:val="00843966"/>
    <w:rsid w:val="0087694A"/>
    <w:rsid w:val="008A3250"/>
    <w:rsid w:val="008B07C5"/>
    <w:rsid w:val="008C273C"/>
    <w:rsid w:val="008C4A76"/>
    <w:rsid w:val="008D4FB3"/>
    <w:rsid w:val="008E0C92"/>
    <w:rsid w:val="008E1D1D"/>
    <w:rsid w:val="008E4DFD"/>
    <w:rsid w:val="0090293D"/>
    <w:rsid w:val="00907EAD"/>
    <w:rsid w:val="00910009"/>
    <w:rsid w:val="009272C3"/>
    <w:rsid w:val="009405B5"/>
    <w:rsid w:val="009406CB"/>
    <w:rsid w:val="00940867"/>
    <w:rsid w:val="009557D9"/>
    <w:rsid w:val="00990099"/>
    <w:rsid w:val="009C21FC"/>
    <w:rsid w:val="009C2EAF"/>
    <w:rsid w:val="009E3E77"/>
    <w:rsid w:val="009E4FA4"/>
    <w:rsid w:val="00A03C39"/>
    <w:rsid w:val="00A06B12"/>
    <w:rsid w:val="00A108F3"/>
    <w:rsid w:val="00A32119"/>
    <w:rsid w:val="00A55F0C"/>
    <w:rsid w:val="00A619A2"/>
    <w:rsid w:val="00A738EC"/>
    <w:rsid w:val="00AE6454"/>
    <w:rsid w:val="00B20CCE"/>
    <w:rsid w:val="00B2298E"/>
    <w:rsid w:val="00B266BC"/>
    <w:rsid w:val="00B31B49"/>
    <w:rsid w:val="00B33347"/>
    <w:rsid w:val="00B42C41"/>
    <w:rsid w:val="00B44A3F"/>
    <w:rsid w:val="00B504A5"/>
    <w:rsid w:val="00B507D4"/>
    <w:rsid w:val="00B52120"/>
    <w:rsid w:val="00B84E51"/>
    <w:rsid w:val="00B84EBF"/>
    <w:rsid w:val="00B9032E"/>
    <w:rsid w:val="00BC14E1"/>
    <w:rsid w:val="00BF4490"/>
    <w:rsid w:val="00C079F2"/>
    <w:rsid w:val="00C23E8C"/>
    <w:rsid w:val="00C31BB3"/>
    <w:rsid w:val="00C51E37"/>
    <w:rsid w:val="00C55338"/>
    <w:rsid w:val="00C961A4"/>
    <w:rsid w:val="00C9671E"/>
    <w:rsid w:val="00CA2782"/>
    <w:rsid w:val="00CB1132"/>
    <w:rsid w:val="00CB36D1"/>
    <w:rsid w:val="00CB70CD"/>
    <w:rsid w:val="00CC7524"/>
    <w:rsid w:val="00D012C5"/>
    <w:rsid w:val="00D02928"/>
    <w:rsid w:val="00D1396A"/>
    <w:rsid w:val="00D21EC8"/>
    <w:rsid w:val="00D379BB"/>
    <w:rsid w:val="00D53561"/>
    <w:rsid w:val="00D64C01"/>
    <w:rsid w:val="00D67B5F"/>
    <w:rsid w:val="00D73BA3"/>
    <w:rsid w:val="00D76186"/>
    <w:rsid w:val="00D9187E"/>
    <w:rsid w:val="00D92FAD"/>
    <w:rsid w:val="00DD0747"/>
    <w:rsid w:val="00DE111D"/>
    <w:rsid w:val="00DE5D54"/>
    <w:rsid w:val="00E2681D"/>
    <w:rsid w:val="00E30479"/>
    <w:rsid w:val="00E33416"/>
    <w:rsid w:val="00E42BE6"/>
    <w:rsid w:val="00E51435"/>
    <w:rsid w:val="00E701BC"/>
    <w:rsid w:val="00E75046"/>
    <w:rsid w:val="00E76726"/>
    <w:rsid w:val="00E80CAD"/>
    <w:rsid w:val="00E870C7"/>
    <w:rsid w:val="00E8786D"/>
    <w:rsid w:val="00EC12C6"/>
    <w:rsid w:val="00ED2804"/>
    <w:rsid w:val="00EE717F"/>
    <w:rsid w:val="00F00C46"/>
    <w:rsid w:val="00F05FC3"/>
    <w:rsid w:val="00F13DFF"/>
    <w:rsid w:val="00F14165"/>
    <w:rsid w:val="00F40D32"/>
    <w:rsid w:val="00F50071"/>
    <w:rsid w:val="00F51100"/>
    <w:rsid w:val="00F52835"/>
    <w:rsid w:val="00F539BD"/>
    <w:rsid w:val="00F66FA2"/>
    <w:rsid w:val="00F74556"/>
    <w:rsid w:val="00F7491B"/>
    <w:rsid w:val="00F75423"/>
    <w:rsid w:val="00FD6E69"/>
    <w:rsid w:val="00FE35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19F6"/>
    <w:pPr>
      <w:ind w:left="720"/>
      <w:contextualSpacing/>
    </w:pPr>
  </w:style>
  <w:style w:type="table" w:styleId="a4">
    <w:name w:val="Table Grid"/>
    <w:basedOn w:val="a1"/>
    <w:uiPriority w:val="59"/>
    <w:rsid w:val="004463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E415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E4155"/>
    <w:rPr>
      <w:rFonts w:ascii="Segoe UI" w:hAnsi="Segoe UI" w:cs="Angsana New"/>
      <w:sz w:val="18"/>
      <w:szCs w:val="22"/>
    </w:rPr>
  </w:style>
  <w:style w:type="paragraph" w:styleId="a7">
    <w:name w:val="header"/>
    <w:basedOn w:val="a"/>
    <w:link w:val="a8"/>
    <w:uiPriority w:val="99"/>
    <w:unhideWhenUsed/>
    <w:rsid w:val="00AE6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AE6454"/>
  </w:style>
  <w:style w:type="paragraph" w:styleId="a9">
    <w:name w:val="footer"/>
    <w:basedOn w:val="a"/>
    <w:link w:val="aa"/>
    <w:uiPriority w:val="99"/>
    <w:unhideWhenUsed/>
    <w:rsid w:val="00AE6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AE64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19F6"/>
    <w:pPr>
      <w:ind w:left="720"/>
      <w:contextualSpacing/>
    </w:pPr>
  </w:style>
  <w:style w:type="table" w:styleId="a4">
    <w:name w:val="Table Grid"/>
    <w:basedOn w:val="a1"/>
    <w:uiPriority w:val="59"/>
    <w:rsid w:val="004463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E415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E4155"/>
    <w:rPr>
      <w:rFonts w:ascii="Segoe UI" w:hAnsi="Segoe UI" w:cs="Angsana New"/>
      <w:sz w:val="18"/>
      <w:szCs w:val="22"/>
    </w:rPr>
  </w:style>
  <w:style w:type="paragraph" w:styleId="a7">
    <w:name w:val="header"/>
    <w:basedOn w:val="a"/>
    <w:link w:val="a8"/>
    <w:uiPriority w:val="99"/>
    <w:unhideWhenUsed/>
    <w:rsid w:val="00AE6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AE6454"/>
  </w:style>
  <w:style w:type="paragraph" w:styleId="a9">
    <w:name w:val="footer"/>
    <w:basedOn w:val="a"/>
    <w:link w:val="aa"/>
    <w:uiPriority w:val="99"/>
    <w:unhideWhenUsed/>
    <w:rsid w:val="00AE6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AE64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4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78D30-0FBC-4624-8EE1-49885F5FE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2699</Words>
  <Characters>15389</Characters>
  <Application>Microsoft Office Word</Application>
  <DocSecurity>0</DocSecurity>
  <Lines>128</Lines>
  <Paragraphs>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18052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tip</dc:creator>
  <cp:lastModifiedBy>Corporate Edition</cp:lastModifiedBy>
  <cp:revision>2</cp:revision>
  <cp:lastPrinted>2020-12-24T04:17:00Z</cp:lastPrinted>
  <dcterms:created xsi:type="dcterms:W3CDTF">2021-03-23T02:59:00Z</dcterms:created>
  <dcterms:modified xsi:type="dcterms:W3CDTF">2021-03-23T02:59:00Z</dcterms:modified>
</cp:coreProperties>
</file>